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r>
        <w:rPr>
          <w:noProof/>
        </w:rPr>
        <w:drawing>
          <wp:anchor distT="57150" distB="57150" distL="57150" distR="57150" simplePos="0" relativeHeight="251671552" behindDoc="0" locked="0" layoutInCell="1" allowOverlap="1">
            <wp:simplePos x="0" y="0"/>
            <wp:positionH relativeFrom="column">
              <wp:posOffset>1350645</wp:posOffset>
            </wp:positionH>
            <wp:positionV relativeFrom="paragraph">
              <wp:posOffset>45720</wp:posOffset>
            </wp:positionV>
            <wp:extent cx="4298950" cy="1543050"/>
            <wp:effectExtent l="19050" t="0" r="6350" b="0"/>
            <wp:wrapSquare wrapText="bothSides"/>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98950" cy="1543050"/>
                    </a:xfrm>
                    <a:prstGeom prst="rect">
                      <a:avLst/>
                    </a:prstGeom>
                    <a:noFill/>
                    <a:ln w="9525">
                      <a:noFill/>
                      <a:miter lim="800000"/>
                      <a:headEnd/>
                      <a:tailEnd/>
                    </a:ln>
                  </pic:spPr>
                </pic:pic>
              </a:graphicData>
            </a:graphic>
          </wp:anchor>
        </w:drawing>
      </w:r>
    </w:p>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Pr="00BE647D" w:rsidRDefault="00BE647D" w:rsidP="00064E82">
      <w:pPr>
        <w:rPr>
          <w:b/>
          <w:sz w:val="56"/>
        </w:rPr>
      </w:pPr>
      <w:r>
        <w:tab/>
      </w:r>
      <w:r>
        <w:tab/>
      </w:r>
      <w:r>
        <w:tab/>
      </w:r>
      <w:r w:rsidR="000E7C03" w:rsidRPr="000E7C03">
        <w:rPr>
          <w:b/>
          <w:sz w:val="56"/>
        </w:rPr>
        <w:t>Instrukcja obsługi</w:t>
      </w:r>
    </w:p>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E647D" w:rsidRDefault="00BE647D" w:rsidP="00064E82"/>
    <w:p w:rsidR="00B950EF" w:rsidRDefault="00B950EF" w:rsidP="00064E82">
      <w:pPr>
        <w:sectPr w:rsidR="00B950EF" w:rsidSect="00B950EF">
          <w:headerReference w:type="default" r:id="rId9"/>
          <w:footerReference w:type="default" r:id="rId10"/>
          <w:headerReference w:type="first" r:id="rId11"/>
          <w:footerReference w:type="first" r:id="rId12"/>
          <w:pgSz w:w="11906" w:h="16838"/>
          <w:pgMar w:top="822" w:right="1274" w:bottom="720" w:left="993" w:header="426" w:footer="708" w:gutter="0"/>
          <w:cols w:space="708"/>
          <w:titlePg/>
          <w:docGrid w:linePitch="360"/>
        </w:sectPr>
      </w:pPr>
    </w:p>
    <w:p w:rsidR="00BE647D" w:rsidRDefault="00BE647D">
      <w:pPr>
        <w:spacing w:after="200" w:line="276" w:lineRule="auto"/>
        <w:ind w:firstLine="0"/>
        <w:jc w:val="left"/>
      </w:pPr>
    </w:p>
    <w:p w:rsidR="005022B7" w:rsidRDefault="005022B7" w:rsidP="00064E82"/>
    <w:p w:rsidR="005022B7" w:rsidRDefault="005022B7" w:rsidP="00064E82"/>
    <w:p w:rsidR="00977F77" w:rsidRDefault="002C4054" w:rsidP="005022B7">
      <w:pPr>
        <w:ind w:left="2123"/>
        <w:rPr>
          <w:rFonts w:ascii="Arial CE obycejné" w:hAnsi="Arial CE obycejné"/>
          <w:sz w:val="22"/>
        </w:rPr>
      </w:pPr>
      <w:r>
        <w:fldChar w:fldCharType="begin"/>
      </w:r>
      <w:r w:rsidR="00977F77">
        <w:instrText xml:space="preserve"> SEQ CHAPTER \h \r 1</w:instrText>
      </w:r>
      <w:r>
        <w:fldChar w:fldCharType="end"/>
      </w:r>
      <w:r w:rsidR="00977F77">
        <w:rPr>
          <w:rFonts w:ascii="Gulim" w:eastAsia="Gulim"/>
          <w:sz w:val="56"/>
        </w:rPr>
        <w:t>SIMATIC KA</w:t>
      </w:r>
    </w:p>
    <w:p w:rsidR="000E5D49" w:rsidRDefault="000E5D49" w:rsidP="00064E82"/>
    <w:p w:rsidR="005022B7" w:rsidRDefault="005022B7" w:rsidP="00064E82"/>
    <w:p w:rsidR="00977F77" w:rsidRPr="00977F77" w:rsidRDefault="000E7C03" w:rsidP="00064E82">
      <w:r w:rsidRPr="000E7C03">
        <w:t xml:space="preserve">Niniejsza instrukcja zawiera przegląd trybów i procesów pracy </w:t>
      </w:r>
      <w:r w:rsidR="00A47120">
        <w:t>systemu sterowania SIMATIC KA z </w:t>
      </w:r>
      <w:r w:rsidRPr="000E7C03">
        <w:t>kolorowym, panoramicznym ekranem dotykowym.</w:t>
      </w:r>
    </w:p>
    <w:p w:rsidR="00977F77" w:rsidRPr="00977F77" w:rsidRDefault="00977F77" w:rsidP="00064E82"/>
    <w:p w:rsidR="00977F77" w:rsidRPr="001E7396" w:rsidRDefault="00977F77" w:rsidP="00B32552">
      <w:pPr>
        <w:pStyle w:val="Nadpis1"/>
      </w:pPr>
      <w:bookmarkStart w:id="0" w:name="_Toc120900200"/>
      <w:r w:rsidRPr="00273DED">
        <w:t>Systém</w:t>
      </w:r>
      <w:bookmarkEnd w:id="0"/>
    </w:p>
    <w:p w:rsidR="00A7150A" w:rsidRDefault="000E7C03" w:rsidP="00064E82">
      <w:r w:rsidRPr="000E7C03">
        <w:t xml:space="preserve">Instrukcja jest przeznaczona dla wszystkich wersji maszyn. Opcje poszczególnych systemów są dostosowywane do wymagań klienta podczas zamawiania systemu. Dlatego </w:t>
      </w:r>
      <w:r w:rsidR="00A47120">
        <w:t>może się zdarzyć, że niektóre z </w:t>
      </w:r>
      <w:r w:rsidRPr="000E7C03">
        <w:t>wymienionych w instrukcji opcji nie są zastosowane w maszynie, ale większość z nich można doposażyć. Maszyna może być obsługiwana wyłącznie przez upoważnioną, przeszkoloną i wykwalifikowaną osobę.</w:t>
      </w:r>
    </w:p>
    <w:p w:rsidR="000E7C03" w:rsidRDefault="000E7C03" w:rsidP="00064E82"/>
    <w:p w:rsidR="005022B7" w:rsidRPr="00064E82" w:rsidRDefault="005022B7" w:rsidP="00064E82"/>
    <w:p w:rsidR="00502069" w:rsidRDefault="00064E82" w:rsidP="00096F5A">
      <w:pPr>
        <w:jc w:val="center"/>
      </w:pPr>
      <w:r>
        <w:rPr>
          <w:noProof/>
        </w:rPr>
        <w:drawing>
          <wp:inline distT="0" distB="0" distL="0" distR="0">
            <wp:extent cx="3636000" cy="2966749"/>
            <wp:effectExtent l="19050" t="0" r="2550" b="0"/>
            <wp:docPr id="3" name="Obrázek 2" descr="E44toSimati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4toSimaticKA.jpg"/>
                    <pic:cNvPicPr/>
                  </pic:nvPicPr>
                  <pic:blipFill>
                    <a:blip r:embed="rId13" cstate="print">
                      <a:lum bright="11000"/>
                    </a:blip>
                    <a:stretch>
                      <a:fillRect/>
                    </a:stretch>
                  </pic:blipFill>
                  <pic:spPr>
                    <a:xfrm>
                      <a:off x="0" y="0"/>
                      <a:ext cx="3636000" cy="2966749"/>
                    </a:xfrm>
                    <a:prstGeom prst="rect">
                      <a:avLst/>
                    </a:prstGeom>
                  </pic:spPr>
                </pic:pic>
              </a:graphicData>
            </a:graphic>
          </wp:inline>
        </w:drawing>
      </w:r>
    </w:p>
    <w:p w:rsidR="00A7150A" w:rsidRDefault="00A7150A" w:rsidP="00064E82"/>
    <w:p w:rsidR="00502069" w:rsidRDefault="00502069" w:rsidP="00064E82"/>
    <w:p w:rsidR="00502069" w:rsidRDefault="008D33D8" w:rsidP="00972AD1">
      <w:pPr>
        <w:ind w:left="1416"/>
      </w:pPr>
      <w:r>
        <w:t xml:space="preserve">   </w:t>
      </w:r>
      <w:r w:rsidR="00972AD1">
        <w:rPr>
          <w:noProof/>
        </w:rPr>
        <w:drawing>
          <wp:inline distT="0" distB="0" distL="0" distR="0">
            <wp:extent cx="3601343" cy="2520000"/>
            <wp:effectExtent l="19050" t="0" r="0" b="0"/>
            <wp:docPr id="33" name="Obrázek 32" descr="SimaticKaM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ticKaMEZ.jpg"/>
                    <pic:cNvPicPr/>
                  </pic:nvPicPr>
                  <pic:blipFill>
                    <a:blip r:embed="rId14" cstate="print">
                      <a:lum bright="10000"/>
                    </a:blip>
                    <a:stretch>
                      <a:fillRect/>
                    </a:stretch>
                  </pic:blipFill>
                  <pic:spPr>
                    <a:xfrm>
                      <a:off x="0" y="0"/>
                      <a:ext cx="3601343" cy="2520000"/>
                    </a:xfrm>
                    <a:prstGeom prst="rect">
                      <a:avLst/>
                    </a:prstGeom>
                  </pic:spPr>
                </pic:pic>
              </a:graphicData>
            </a:graphic>
          </wp:inline>
        </w:drawing>
      </w:r>
    </w:p>
    <w:p w:rsidR="00502069" w:rsidRDefault="00502069" w:rsidP="00502069">
      <w:pPr>
        <w:spacing w:after="200" w:line="276" w:lineRule="auto"/>
        <w:ind w:firstLine="0"/>
        <w:jc w:val="left"/>
      </w:pPr>
      <w:r>
        <w:br w:type="page"/>
      </w:r>
    </w:p>
    <w:p w:rsidR="00502069" w:rsidRPr="00B96985" w:rsidRDefault="001E7396" w:rsidP="00502069">
      <w:pPr>
        <w:spacing w:after="200" w:line="276" w:lineRule="auto"/>
        <w:ind w:firstLine="0"/>
        <w:jc w:val="left"/>
        <w:rPr>
          <w:sz w:val="18"/>
        </w:rPr>
      </w:pPr>
      <w:r w:rsidRPr="00B96985">
        <w:rPr>
          <w:noProof/>
          <w:sz w:val="18"/>
        </w:rPr>
        <w:lastRenderedPageBreak/>
        <w:drawing>
          <wp:anchor distT="57150" distB="57150" distL="57150" distR="57150" simplePos="0" relativeHeight="251659264" behindDoc="0" locked="0" layoutInCell="0" allowOverlap="1">
            <wp:simplePos x="0" y="0"/>
            <wp:positionH relativeFrom="margin">
              <wp:posOffset>-23495</wp:posOffset>
            </wp:positionH>
            <wp:positionV relativeFrom="margin">
              <wp:posOffset>226695</wp:posOffset>
            </wp:positionV>
            <wp:extent cx="539750" cy="546100"/>
            <wp:effectExtent l="19050" t="0" r="0" b="0"/>
            <wp:wrapSquare wrapText="bothSides"/>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39750" cy="546100"/>
                    </a:xfrm>
                    <a:prstGeom prst="rect">
                      <a:avLst/>
                    </a:prstGeom>
                    <a:noFill/>
                  </pic:spPr>
                </pic:pic>
              </a:graphicData>
            </a:graphic>
          </wp:anchor>
        </w:drawing>
      </w:r>
    </w:p>
    <w:p w:rsidR="000E7C03" w:rsidRPr="000E7C03" w:rsidRDefault="000E7C03" w:rsidP="000E7C03">
      <w:pPr>
        <w:pStyle w:val="Odstavecseseznamem"/>
        <w:widowControl w:val="0"/>
        <w:numPr>
          <w:ilvl w:val="1"/>
          <w:numId w:val="16"/>
        </w:numPr>
        <w:rPr>
          <w:rFonts w:eastAsiaTheme="majorEastAsia"/>
          <w:b/>
          <w:bCs/>
          <w:sz w:val="26"/>
          <w:szCs w:val="26"/>
        </w:rPr>
      </w:pPr>
      <w:r w:rsidRPr="000E7C03">
        <w:rPr>
          <w:rFonts w:eastAsiaTheme="majorEastAsia"/>
          <w:b/>
          <w:bCs/>
          <w:sz w:val="26"/>
          <w:szCs w:val="26"/>
        </w:rPr>
        <w:t>Ustawianie wartości i programowanie</w:t>
      </w:r>
    </w:p>
    <w:p w:rsidR="000E7C03" w:rsidRPr="000E7C03" w:rsidRDefault="000E7C03" w:rsidP="000E7C03">
      <w:pPr>
        <w:widowControl w:val="0"/>
        <w:ind w:left="709" w:firstLine="0"/>
        <w:rPr>
          <w:rFonts w:ascii="Arial CE obycejné" w:hAnsi="Arial CE obycejné"/>
        </w:rPr>
      </w:pPr>
    </w:p>
    <w:p w:rsidR="00064E82" w:rsidRDefault="000E7C03" w:rsidP="00064E82">
      <w:pPr>
        <w:widowControl w:val="0"/>
        <w:rPr>
          <w:rFonts w:ascii="Arial CE obycejné" w:hAnsi="Arial CE obycejné"/>
        </w:rPr>
      </w:pPr>
      <w:r w:rsidRPr="000E7C03">
        <w:rPr>
          <w:rFonts w:ascii="Arial CE obycejné" w:hAnsi="Arial CE obycejné"/>
        </w:rPr>
        <w:t>Kolorowy ekran dotykowy wyświetla wszystkie niezbędne informacje do obsługi systemu sterowania, programowania cykli i parametrów maszyny. Dotknięcie okna danych powoduje jego powiększenie, a dane można zmieniać obracając kółko ręczne lub resetować naciskając przycisk RES. Aby ustawić wartości liczbowe dla bezwzględnej wielkości współrzędnych, można ustawić krok 10x lub 100x za pomocą przycisku. Parametry są programowane w stanie spoczynku maszyny, ale w razie potrzeby niektóre z nich mogą być zmienione podczas szlifowania.</w:t>
      </w:r>
    </w:p>
    <w:p w:rsidR="000E7C03" w:rsidRDefault="000E7C03" w:rsidP="00064E82">
      <w:pPr>
        <w:widowControl w:val="0"/>
        <w:rPr>
          <w:rFonts w:ascii="Arial CE obycejné" w:hAnsi="Arial CE obycejné"/>
        </w:rPr>
      </w:pPr>
    </w:p>
    <w:p w:rsidR="00F0540D" w:rsidRDefault="001A1E30" w:rsidP="00F0540D">
      <w:pPr>
        <w:widowControl w:val="0"/>
        <w:rPr>
          <w:rFonts w:ascii="Arial CE obycejné" w:hAnsi="Arial CE obycejné"/>
        </w:rPr>
      </w:pPr>
      <w:r>
        <w:rPr>
          <w:rFonts w:ascii="Arial CE obycejné" w:hAnsi="Arial CE obycejné"/>
          <w:noProof/>
        </w:rPr>
        <w:drawing>
          <wp:anchor distT="57150" distB="57150" distL="57150" distR="57150" simplePos="0" relativeHeight="251658240" behindDoc="0" locked="0" layoutInCell="0" allowOverlap="1">
            <wp:simplePos x="0" y="0"/>
            <wp:positionH relativeFrom="margin">
              <wp:posOffset>302895</wp:posOffset>
            </wp:positionH>
            <wp:positionV relativeFrom="paragraph">
              <wp:posOffset>364490</wp:posOffset>
            </wp:positionV>
            <wp:extent cx="5650230" cy="719455"/>
            <wp:effectExtent l="19050" t="0" r="7620" b="0"/>
            <wp:wrapTopAndBottom/>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50230" cy="719455"/>
                    </a:xfrm>
                    <a:prstGeom prst="rect">
                      <a:avLst/>
                    </a:prstGeom>
                    <a:noFill/>
                  </pic:spPr>
                </pic:pic>
              </a:graphicData>
            </a:graphic>
          </wp:anchor>
        </w:drawing>
      </w:r>
      <w:r w:rsidR="000E7C03" w:rsidRPr="000E7C03">
        <w:t xml:space="preserve"> </w:t>
      </w:r>
      <w:r w:rsidR="000E7C03" w:rsidRPr="000E7C03">
        <w:rPr>
          <w:rFonts w:ascii="Arial CE obycejné" w:hAnsi="Arial CE obycejné"/>
        </w:rPr>
        <w:t>Osiem przycisków funkcyjnych (F1 do F8) znajduje się pod ekranem dotykowym. Przyciski te mogą być używane do przełączania się na żądany tryb</w:t>
      </w:r>
      <w:r w:rsidR="00F0540D">
        <w:rPr>
          <w:rFonts w:ascii="Arial CE obycejné" w:hAnsi="Arial CE obycejné"/>
        </w:rPr>
        <w:t>.</w:t>
      </w:r>
    </w:p>
    <w:p w:rsidR="00F0540D" w:rsidRDefault="00F0540D" w:rsidP="00064E82"/>
    <w:p w:rsidR="000E7C03" w:rsidRPr="000E7C03" w:rsidRDefault="000E7C03" w:rsidP="000E7C03">
      <w:pPr>
        <w:widowControl w:val="0"/>
        <w:ind w:left="720" w:hanging="720"/>
        <w:rPr>
          <w:rFonts w:ascii="Arial CE obycejné" w:hAnsi="Arial CE obycejné"/>
          <w:b/>
          <w:sz w:val="22"/>
        </w:rPr>
      </w:pPr>
      <w:r w:rsidRPr="000E7C03">
        <w:rPr>
          <w:rFonts w:ascii="Arial CE obycejné" w:hAnsi="Arial CE obycejné"/>
          <w:b/>
          <w:sz w:val="22"/>
        </w:rPr>
        <w:t>F1 - tryb ręczny</w:t>
      </w:r>
    </w:p>
    <w:p w:rsidR="000E7C03" w:rsidRPr="000E7C03" w:rsidRDefault="000E7C03" w:rsidP="000E7C03">
      <w:pPr>
        <w:widowControl w:val="0"/>
        <w:ind w:left="720" w:hanging="720"/>
        <w:rPr>
          <w:rFonts w:ascii="Arial CE obycejné" w:hAnsi="Arial CE obycejné"/>
          <w:b/>
          <w:sz w:val="22"/>
        </w:rPr>
      </w:pPr>
      <w:r w:rsidRPr="000E7C03">
        <w:rPr>
          <w:rFonts w:ascii="Arial CE obycejné" w:hAnsi="Arial CE obycejné"/>
          <w:b/>
          <w:sz w:val="22"/>
        </w:rPr>
        <w:t>F2 - cykl automatyczny</w:t>
      </w:r>
    </w:p>
    <w:p w:rsidR="000E7C03" w:rsidRPr="000E7C03" w:rsidRDefault="000E7C03" w:rsidP="000E7C03">
      <w:pPr>
        <w:widowControl w:val="0"/>
        <w:ind w:left="720" w:hanging="720"/>
        <w:rPr>
          <w:rFonts w:ascii="Arial CE obycejné" w:hAnsi="Arial CE obycejné"/>
          <w:b/>
          <w:sz w:val="22"/>
        </w:rPr>
      </w:pPr>
      <w:r w:rsidRPr="000E7C03">
        <w:rPr>
          <w:rFonts w:ascii="Arial CE obycejné" w:hAnsi="Arial CE obycejné"/>
          <w:b/>
          <w:sz w:val="22"/>
        </w:rPr>
        <w:t>F3 - obróbka płużna</w:t>
      </w:r>
    </w:p>
    <w:p w:rsidR="000E7C03" w:rsidRPr="000E7C03" w:rsidRDefault="000E7C03" w:rsidP="000E7C03">
      <w:pPr>
        <w:widowControl w:val="0"/>
        <w:ind w:left="720" w:hanging="720"/>
        <w:rPr>
          <w:rFonts w:ascii="Arial CE obycejné" w:hAnsi="Arial CE obycejné"/>
          <w:b/>
          <w:sz w:val="22"/>
        </w:rPr>
      </w:pPr>
      <w:r w:rsidRPr="000E7C03">
        <w:rPr>
          <w:rFonts w:ascii="Arial CE obycejné" w:hAnsi="Arial CE obycejné"/>
          <w:b/>
          <w:sz w:val="22"/>
        </w:rPr>
        <w:t>F4 - programowanie</w:t>
      </w:r>
    </w:p>
    <w:p w:rsidR="000E7C03" w:rsidRPr="000E7C03" w:rsidRDefault="000E7C03" w:rsidP="000E7C03">
      <w:pPr>
        <w:widowControl w:val="0"/>
        <w:ind w:left="720" w:hanging="720"/>
        <w:rPr>
          <w:rFonts w:ascii="Arial CE obycejné" w:hAnsi="Arial CE obycejné"/>
          <w:b/>
          <w:sz w:val="22"/>
        </w:rPr>
      </w:pPr>
      <w:r w:rsidRPr="000E7C03">
        <w:rPr>
          <w:rFonts w:ascii="Arial CE obycejné" w:hAnsi="Arial CE obycejné"/>
          <w:b/>
          <w:sz w:val="22"/>
        </w:rPr>
        <w:t>F5 - pojedyncze nacięcie</w:t>
      </w:r>
    </w:p>
    <w:p w:rsidR="000E7C03" w:rsidRPr="000E7C03" w:rsidRDefault="000E7C03" w:rsidP="000E7C03">
      <w:pPr>
        <w:widowControl w:val="0"/>
        <w:ind w:left="720" w:hanging="720"/>
        <w:rPr>
          <w:rFonts w:ascii="Arial CE obycejné" w:hAnsi="Arial CE obycejné"/>
          <w:b/>
          <w:sz w:val="22"/>
        </w:rPr>
      </w:pPr>
      <w:r w:rsidRPr="000E7C03">
        <w:rPr>
          <w:rFonts w:ascii="Arial CE obycejné" w:hAnsi="Arial CE obycejné"/>
          <w:b/>
          <w:sz w:val="22"/>
        </w:rPr>
        <w:t>F6 - podłużny pojedynczy</w:t>
      </w:r>
    </w:p>
    <w:p w:rsidR="000E7C03" w:rsidRPr="000E7C03" w:rsidRDefault="000E7C03" w:rsidP="000E7C03">
      <w:pPr>
        <w:widowControl w:val="0"/>
        <w:ind w:left="720" w:hanging="720"/>
        <w:rPr>
          <w:rFonts w:ascii="Arial CE obycejné" w:hAnsi="Arial CE obycejné"/>
          <w:b/>
          <w:sz w:val="22"/>
        </w:rPr>
      </w:pPr>
      <w:r w:rsidRPr="000E7C03">
        <w:rPr>
          <w:rFonts w:ascii="Arial CE obycejné" w:hAnsi="Arial CE obycejné"/>
          <w:b/>
          <w:sz w:val="22"/>
        </w:rPr>
        <w:t>F7 - wybór programu</w:t>
      </w:r>
    </w:p>
    <w:p w:rsidR="00F0540D" w:rsidRDefault="000E7C03" w:rsidP="000E7C03">
      <w:pPr>
        <w:widowControl w:val="0"/>
        <w:ind w:left="720" w:hanging="720"/>
        <w:rPr>
          <w:rFonts w:ascii="Arial CE obycejné" w:hAnsi="Arial CE obycejné"/>
          <w:b/>
          <w:sz w:val="22"/>
        </w:rPr>
      </w:pPr>
      <w:r w:rsidRPr="000E7C03">
        <w:rPr>
          <w:rFonts w:ascii="Arial CE obycejné" w:hAnsi="Arial CE obycejné"/>
          <w:b/>
          <w:sz w:val="22"/>
        </w:rPr>
        <w:t>F8 - wyjście do pozycji domyślnej</w:t>
      </w:r>
    </w:p>
    <w:p w:rsidR="000E7C03" w:rsidRDefault="000E7C03" w:rsidP="000E7C03">
      <w:pPr>
        <w:widowControl w:val="0"/>
        <w:ind w:left="720" w:hanging="720"/>
        <w:rPr>
          <w:rFonts w:ascii="Arial CE obycejné" w:hAnsi="Arial CE obycejné"/>
          <w:sz w:val="22"/>
        </w:rPr>
      </w:pPr>
    </w:p>
    <w:p w:rsidR="000E7C03" w:rsidRPr="000E7C03" w:rsidRDefault="000E7C03" w:rsidP="000E7C03">
      <w:pPr>
        <w:pStyle w:val="Odstavecseseznamem"/>
        <w:numPr>
          <w:ilvl w:val="1"/>
          <w:numId w:val="17"/>
        </w:numPr>
        <w:rPr>
          <w:rFonts w:eastAsiaTheme="majorEastAsia"/>
          <w:b/>
          <w:bCs/>
          <w:sz w:val="26"/>
          <w:szCs w:val="26"/>
        </w:rPr>
      </w:pPr>
      <w:r w:rsidRPr="000E7C03">
        <w:rPr>
          <w:rFonts w:eastAsiaTheme="majorEastAsia"/>
          <w:b/>
          <w:bCs/>
          <w:sz w:val="26"/>
          <w:szCs w:val="26"/>
        </w:rPr>
        <w:t xml:space="preserve">Wybór numeru programu i funkcji </w:t>
      </w:r>
    </w:p>
    <w:p w:rsidR="00F0540D" w:rsidRDefault="00A7150A" w:rsidP="000E7C03">
      <w:r>
        <w:t xml:space="preserve">Po stisknutí </w:t>
      </w:r>
      <w:r w:rsidRPr="000E7C03">
        <w:rPr>
          <w:b/>
          <w:bCs/>
        </w:rPr>
        <w:t xml:space="preserve">F7 </w:t>
      </w:r>
      <w:r>
        <w:t>přepínače na panelu řídicího systému se přejde na obrazovku volby programů, SETUPu, parametrů a diagnostiky.</w:t>
      </w:r>
    </w:p>
    <w:p w:rsidR="00A7150A" w:rsidRDefault="00A7150A" w:rsidP="00A7150A">
      <w:pPr>
        <w:widowControl w:val="0"/>
        <w:ind w:left="720" w:hanging="720"/>
        <w:rPr>
          <w:rFonts w:ascii="Arial CE obycejné" w:hAnsi="Arial CE obycejné"/>
          <w:noProof/>
          <w:sz w:val="22"/>
        </w:rPr>
      </w:pPr>
    </w:p>
    <w:p w:rsidR="00A7150A" w:rsidRDefault="00A7150A" w:rsidP="00F03189">
      <w:pPr>
        <w:widowControl w:val="0"/>
        <w:ind w:left="720" w:hanging="720"/>
        <w:jc w:val="center"/>
        <w:rPr>
          <w:rFonts w:ascii="Arial CE obycejné" w:hAnsi="Arial CE obycejné"/>
          <w:sz w:val="22"/>
        </w:rPr>
      </w:pPr>
      <w:r>
        <w:rPr>
          <w:rFonts w:ascii="Arial CE obycejné" w:hAnsi="Arial CE obycejné"/>
          <w:noProof/>
          <w:sz w:val="22"/>
        </w:rPr>
        <w:drawing>
          <wp:inline distT="0" distB="0" distL="0" distR="0">
            <wp:extent cx="3301868" cy="1980000"/>
            <wp:effectExtent l="19050" t="0" r="0" b="0"/>
            <wp:docPr id="8" name="Obrázek 7" descr=" P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GN.jpg"/>
                    <pic:cNvPicPr/>
                  </pic:nvPicPr>
                  <pic:blipFill>
                    <a:blip r:embed="rId17" cstate="print"/>
                    <a:stretch>
                      <a:fillRect/>
                    </a:stretch>
                  </pic:blipFill>
                  <pic:spPr>
                    <a:xfrm>
                      <a:off x="0" y="0"/>
                      <a:ext cx="3301868" cy="1980000"/>
                    </a:xfrm>
                    <a:prstGeom prst="rect">
                      <a:avLst/>
                    </a:prstGeom>
                  </pic:spPr>
                </pic:pic>
              </a:graphicData>
            </a:graphic>
          </wp:inline>
        </w:drawing>
      </w:r>
    </w:p>
    <w:p w:rsidR="00A7150A" w:rsidRDefault="00A7150A" w:rsidP="00F0540D">
      <w:pPr>
        <w:widowControl w:val="0"/>
        <w:ind w:left="720" w:hanging="720"/>
        <w:rPr>
          <w:rFonts w:ascii="Arial CE obycejné" w:hAnsi="Arial CE obycejné"/>
          <w:sz w:val="22"/>
        </w:rPr>
      </w:pPr>
    </w:p>
    <w:p w:rsidR="00A7150A" w:rsidRDefault="000E7C03" w:rsidP="00A7150A">
      <w:pPr>
        <w:pStyle w:val="Default"/>
        <w:rPr>
          <w:sz w:val="20"/>
          <w:szCs w:val="20"/>
        </w:rPr>
      </w:pPr>
      <w:r w:rsidRPr="000E7C03">
        <w:rPr>
          <w:sz w:val="20"/>
          <w:szCs w:val="20"/>
        </w:rPr>
        <w:t>Naciśnij symbol na ekranie, aby przejść do wybranego programu lub funkcji.</w:t>
      </w:r>
    </w:p>
    <w:p w:rsidR="000E7C03" w:rsidRDefault="000E7C03" w:rsidP="00A7150A">
      <w:pPr>
        <w:pStyle w:val="Default"/>
        <w:rPr>
          <w:sz w:val="20"/>
          <w:szCs w:val="20"/>
        </w:rPr>
      </w:pPr>
    </w:p>
    <w:p w:rsidR="00A7150A" w:rsidRDefault="00A7150A" w:rsidP="00A7150A">
      <w:pPr>
        <w:pStyle w:val="Default"/>
        <w:rPr>
          <w:sz w:val="20"/>
          <w:szCs w:val="20"/>
        </w:rPr>
      </w:pPr>
      <w:r>
        <w:rPr>
          <w:b/>
          <w:bCs/>
          <w:sz w:val="20"/>
          <w:szCs w:val="20"/>
        </w:rPr>
        <w:t xml:space="preserve">1 </w:t>
      </w:r>
      <w:r>
        <w:rPr>
          <w:sz w:val="20"/>
          <w:szCs w:val="20"/>
        </w:rPr>
        <w:t xml:space="preserve">až </w:t>
      </w:r>
      <w:r>
        <w:rPr>
          <w:b/>
          <w:bCs/>
          <w:sz w:val="20"/>
          <w:szCs w:val="20"/>
        </w:rPr>
        <w:t xml:space="preserve">5 </w:t>
      </w:r>
      <w:r w:rsidR="00BF6D06">
        <w:rPr>
          <w:b/>
          <w:bCs/>
          <w:sz w:val="20"/>
          <w:szCs w:val="20"/>
        </w:rPr>
        <w:tab/>
      </w:r>
      <w:r w:rsidR="007205EF" w:rsidRPr="007205EF">
        <w:rPr>
          <w:sz w:val="20"/>
          <w:szCs w:val="20"/>
        </w:rPr>
        <w:t>programy notch. Nad liczbą wyświetlana jest średnia, która jest zaprogramowana.</w:t>
      </w:r>
    </w:p>
    <w:p w:rsidR="00A7150A" w:rsidRDefault="00A7150A" w:rsidP="00A7150A">
      <w:pPr>
        <w:pStyle w:val="Default"/>
        <w:rPr>
          <w:sz w:val="20"/>
          <w:szCs w:val="20"/>
        </w:rPr>
      </w:pPr>
      <w:r>
        <w:rPr>
          <w:b/>
          <w:bCs/>
          <w:sz w:val="20"/>
          <w:szCs w:val="20"/>
        </w:rPr>
        <w:t xml:space="preserve">6 </w:t>
      </w:r>
      <w:r>
        <w:rPr>
          <w:sz w:val="20"/>
          <w:szCs w:val="20"/>
        </w:rPr>
        <w:t xml:space="preserve">až </w:t>
      </w:r>
      <w:r>
        <w:rPr>
          <w:b/>
          <w:bCs/>
          <w:sz w:val="20"/>
          <w:szCs w:val="20"/>
        </w:rPr>
        <w:t xml:space="preserve">10 </w:t>
      </w:r>
      <w:r w:rsidR="007205EF" w:rsidRPr="007205EF">
        <w:rPr>
          <w:sz w:val="20"/>
          <w:szCs w:val="20"/>
        </w:rPr>
        <w:t>to programy do szlifowania wzdłużnego. Średnica, która jest zaprogramowana, jest pokazana powyżej numeru.</w:t>
      </w:r>
    </w:p>
    <w:p w:rsidR="00A7150A" w:rsidRDefault="00CE3CFA" w:rsidP="00A7150A">
      <w:pPr>
        <w:pStyle w:val="Default"/>
        <w:rPr>
          <w:sz w:val="20"/>
          <w:szCs w:val="20"/>
        </w:rPr>
      </w:pPr>
      <w:r>
        <w:rPr>
          <w:b/>
          <w:bCs/>
          <w:sz w:val="20"/>
          <w:szCs w:val="20"/>
        </w:rPr>
        <w:t xml:space="preserve"> </w:t>
      </w:r>
      <w:r w:rsidR="00A7150A">
        <w:rPr>
          <w:b/>
          <w:bCs/>
          <w:sz w:val="20"/>
          <w:szCs w:val="20"/>
        </w:rPr>
        <w:t xml:space="preserve">P </w:t>
      </w:r>
      <w:r w:rsidR="00BF6D06">
        <w:rPr>
          <w:b/>
          <w:bCs/>
          <w:sz w:val="20"/>
          <w:szCs w:val="20"/>
        </w:rPr>
        <w:tab/>
      </w:r>
      <w:r w:rsidR="007205EF" w:rsidRPr="007205EF">
        <w:rPr>
          <w:sz w:val="20"/>
          <w:szCs w:val="20"/>
        </w:rPr>
        <w:t>program marszczenia z możliwością wyboru prędkości posuwu</w:t>
      </w:r>
    </w:p>
    <w:p w:rsidR="007205EF" w:rsidRDefault="00CE3CFA" w:rsidP="00A7150A">
      <w:pPr>
        <w:pStyle w:val="Default"/>
        <w:rPr>
          <w:sz w:val="20"/>
          <w:szCs w:val="20"/>
        </w:rPr>
      </w:pPr>
      <w:r>
        <w:rPr>
          <w:b/>
          <w:bCs/>
          <w:sz w:val="20"/>
          <w:szCs w:val="20"/>
        </w:rPr>
        <w:t xml:space="preserve"> </w:t>
      </w:r>
      <w:r w:rsidR="00A7150A">
        <w:rPr>
          <w:b/>
          <w:bCs/>
          <w:sz w:val="20"/>
          <w:szCs w:val="20"/>
        </w:rPr>
        <w:t xml:space="preserve">A </w:t>
      </w:r>
      <w:r w:rsidR="00BF6D06">
        <w:rPr>
          <w:b/>
          <w:bCs/>
          <w:sz w:val="20"/>
          <w:szCs w:val="20"/>
        </w:rPr>
        <w:tab/>
      </w:r>
      <w:r w:rsidR="007205EF" w:rsidRPr="007205EF">
        <w:rPr>
          <w:sz w:val="20"/>
          <w:szCs w:val="20"/>
        </w:rPr>
        <w:t xml:space="preserve">to prosty cykl szlifowania wzdłużnego z automatycznym uzupełnieniem w zagłębieniach </w:t>
      </w:r>
    </w:p>
    <w:p w:rsidR="00A7150A" w:rsidRDefault="00A7150A" w:rsidP="00A7150A">
      <w:pPr>
        <w:pStyle w:val="Default"/>
        <w:rPr>
          <w:sz w:val="20"/>
          <w:szCs w:val="20"/>
        </w:rPr>
      </w:pPr>
      <w:r>
        <w:rPr>
          <w:b/>
          <w:bCs/>
          <w:sz w:val="20"/>
          <w:szCs w:val="20"/>
        </w:rPr>
        <w:t xml:space="preserve">SETUP </w:t>
      </w:r>
      <w:r w:rsidR="007205EF" w:rsidRPr="007205EF">
        <w:rPr>
          <w:sz w:val="20"/>
          <w:szCs w:val="20"/>
        </w:rPr>
        <w:t>skasowanie pamięci i przywrócenie ustawień fabrycznych, patrz rozdział 9 Konfiguracja.</w:t>
      </w:r>
    </w:p>
    <w:p w:rsidR="00A7150A" w:rsidRDefault="00A7150A" w:rsidP="00A7150A">
      <w:pPr>
        <w:pStyle w:val="Default"/>
        <w:rPr>
          <w:sz w:val="20"/>
          <w:szCs w:val="20"/>
        </w:rPr>
      </w:pPr>
      <w:r>
        <w:rPr>
          <w:b/>
          <w:bCs/>
          <w:sz w:val="20"/>
          <w:szCs w:val="20"/>
        </w:rPr>
        <w:t xml:space="preserve">Diagnostika </w:t>
      </w:r>
      <w:r w:rsidR="007205EF" w:rsidRPr="007205EF">
        <w:rPr>
          <w:sz w:val="20"/>
          <w:szCs w:val="20"/>
        </w:rPr>
        <w:t>przejście do ekranu diagnostycznego podczas odzyskiwania lub wyszukiwania błędów, patrz Rozdział 11 Diagnostyka.</w:t>
      </w:r>
    </w:p>
    <w:p w:rsidR="007205EF" w:rsidRDefault="00A7150A" w:rsidP="00A7150A">
      <w:pPr>
        <w:widowControl w:val="0"/>
        <w:ind w:left="720" w:hanging="720"/>
      </w:pPr>
      <w:r>
        <w:rPr>
          <w:b/>
          <w:bCs/>
        </w:rPr>
        <w:t xml:space="preserve">Parametry </w:t>
      </w:r>
      <w:r w:rsidR="007205EF" w:rsidRPr="007205EF">
        <w:t xml:space="preserve">przejście do ustawień parametrów, patrz rozdział 12 Parametry. </w:t>
      </w:r>
    </w:p>
    <w:p w:rsidR="005022B7" w:rsidRDefault="005022B7">
      <w:pPr>
        <w:spacing w:after="200" w:line="276" w:lineRule="auto"/>
        <w:ind w:firstLine="0"/>
        <w:jc w:val="left"/>
      </w:pPr>
      <w:r>
        <w:br w:type="page"/>
      </w:r>
    </w:p>
    <w:p w:rsidR="005022B7" w:rsidRPr="007B0DEE" w:rsidRDefault="005022B7" w:rsidP="00A7150A">
      <w:pPr>
        <w:widowControl w:val="0"/>
        <w:ind w:left="720" w:hanging="720"/>
        <w:rPr>
          <w:sz w:val="14"/>
        </w:rPr>
      </w:pPr>
    </w:p>
    <w:p w:rsidR="001E7396" w:rsidRDefault="007205EF" w:rsidP="00B32552">
      <w:pPr>
        <w:pStyle w:val="Nadpis1"/>
      </w:pPr>
      <w:bookmarkStart w:id="1" w:name="_Toc120900201"/>
      <w:r w:rsidRPr="007205EF">
        <w:t>Szlifowanie ręczne</w:t>
      </w:r>
      <w:bookmarkEnd w:id="1"/>
      <w:r w:rsidRPr="007205EF">
        <w:t xml:space="preserve"> </w:t>
      </w:r>
    </w:p>
    <w:p w:rsidR="001E7396" w:rsidRDefault="001E7396" w:rsidP="009D15EC">
      <w:pPr>
        <w:pStyle w:val="Nadpis2"/>
      </w:pPr>
      <w:bookmarkStart w:id="2" w:name="_Toc120900202"/>
      <w:r>
        <w:t xml:space="preserve">F1 </w:t>
      </w:r>
      <w:r w:rsidR="007205EF" w:rsidRPr="007205EF">
        <w:t>Ręczne szlifowanie karbów</w:t>
      </w:r>
      <w:bookmarkEnd w:id="2"/>
    </w:p>
    <w:p w:rsidR="007205EF" w:rsidRPr="007205EF" w:rsidRDefault="007205EF" w:rsidP="007205EF">
      <w:pPr>
        <w:rPr>
          <w:rFonts w:ascii="Arial CE obycejné" w:hAnsi="Arial CE obycejné"/>
        </w:rPr>
      </w:pPr>
      <w:r w:rsidRPr="007205EF">
        <w:rPr>
          <w:rFonts w:ascii="Arial CE obycejné" w:hAnsi="Arial CE obycejné"/>
        </w:rPr>
        <w:t xml:space="preserve">Tryb manualny </w:t>
      </w:r>
      <w:r w:rsidR="008D069E">
        <w:rPr>
          <w:noProof/>
        </w:rPr>
        <w:drawing>
          <wp:inline distT="0" distB="0" distL="0" distR="0">
            <wp:extent cx="300355" cy="300355"/>
            <wp:effectExtent l="19050" t="0" r="4445" b="0"/>
            <wp:docPr id="74" name="obrázek 74" descr="ikonka_105x10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konka_105x105_001"/>
                    <pic:cNvPicPr>
                      <a:picLocks noChangeAspect="1" noChangeArrowheads="1"/>
                    </pic:cNvPicPr>
                  </pic:nvPicPr>
                  <pic:blipFill>
                    <a:blip r:embed="rId18" cstate="print"/>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008D069E" w:rsidRPr="00F713AA">
        <w:t xml:space="preserve"> </w:t>
      </w:r>
      <w:r w:rsidRPr="007205EF">
        <w:rPr>
          <w:rFonts w:ascii="Arial CE obycejné" w:hAnsi="Arial CE obycejné"/>
        </w:rPr>
        <w:t>jest podstawowym sposobem sterowania szlifierką i może służyć np. do ustawienia wrzeciona szlifierskiego w pozycji do wymiany ściernicy, do ustawienia wrzeciona szlifierskiego w</w:t>
      </w:r>
      <w:r w:rsidR="00A47120">
        <w:rPr>
          <w:rFonts w:ascii="Arial CE obycejné" w:hAnsi="Arial CE obycejné"/>
        </w:rPr>
        <w:t> </w:t>
      </w:r>
      <w:r w:rsidRPr="007205EF">
        <w:rPr>
          <w:rFonts w:ascii="Arial CE obycejné" w:hAnsi="Arial CE obycejné"/>
        </w:rPr>
        <w:t xml:space="preserve">pozycji dołożenia detalu, do ustawienia wrzeciona szlifierskiego w pozycji diamentu przy regulacji prostownicy oraz do ręcznego szlifowania zarówno w kierunku wgłębnym jak i wzdłużnym. </w:t>
      </w:r>
    </w:p>
    <w:p w:rsidR="007205EF" w:rsidRPr="007205EF" w:rsidRDefault="007205EF" w:rsidP="007205EF">
      <w:pPr>
        <w:rPr>
          <w:rFonts w:ascii="Arial CE obycejné" w:hAnsi="Arial CE obycejné"/>
        </w:rPr>
      </w:pPr>
      <w:r w:rsidRPr="007205EF">
        <w:rPr>
          <w:rFonts w:ascii="Arial CE obycejné" w:hAnsi="Arial CE obycejné"/>
        </w:rPr>
        <w:t xml:space="preserve">Posuw wrzeciona szlifierskiego jest sterowany pokrętłem do przodu i do tyłu, a pozycja wrzeciona szlifierskiego może być monitorowana na wyświetlaczu. </w:t>
      </w:r>
    </w:p>
    <w:p w:rsidR="00621B3D" w:rsidRDefault="007205EF" w:rsidP="007205EF">
      <w:r w:rsidRPr="007205EF">
        <w:rPr>
          <w:rFonts w:ascii="Arial CE obycejné" w:hAnsi="Arial CE obycejné"/>
        </w:rPr>
        <w:t>Aby ustawić wartości liczbowe dla absolutnej wielkości współrzędnych, można ustawić krok 10x lub 100x za pomocą przycisku.</w:t>
      </w:r>
    </w:p>
    <w:p w:rsidR="007205EF" w:rsidRDefault="00621B3D" w:rsidP="007205EF">
      <w:r>
        <w:rPr>
          <w:noProof/>
        </w:rPr>
        <w:drawing>
          <wp:anchor distT="0" distB="0" distL="114300" distR="114300" simplePos="0" relativeHeight="251660288" behindDoc="0" locked="0" layoutInCell="1" allowOverlap="1">
            <wp:simplePos x="0" y="0"/>
            <wp:positionH relativeFrom="column">
              <wp:posOffset>36830</wp:posOffset>
            </wp:positionH>
            <wp:positionV relativeFrom="paragraph">
              <wp:posOffset>43180</wp:posOffset>
            </wp:positionV>
            <wp:extent cx="3287395" cy="1981200"/>
            <wp:effectExtent l="19050" t="0" r="8255" b="0"/>
            <wp:wrapSquare wrapText="bothSides"/>
            <wp:docPr id="9" name="Obrázek 8" descr="MAN_úvrat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_úvratě.jpg"/>
                    <pic:cNvPicPr/>
                  </pic:nvPicPr>
                  <pic:blipFill>
                    <a:blip r:embed="rId19" cstate="print">
                      <a:lum bright="15000"/>
                    </a:blip>
                    <a:stretch>
                      <a:fillRect/>
                    </a:stretch>
                  </pic:blipFill>
                  <pic:spPr>
                    <a:xfrm>
                      <a:off x="0" y="0"/>
                      <a:ext cx="3287395" cy="1981200"/>
                    </a:xfrm>
                    <a:prstGeom prst="rect">
                      <a:avLst/>
                    </a:prstGeom>
                  </pic:spPr>
                </pic:pic>
              </a:graphicData>
            </a:graphic>
          </wp:anchor>
        </w:drawing>
      </w:r>
      <w:r w:rsidR="007205EF">
        <w:t>Jeśli chcesz przełożyć wrzeciono szlifierskie na większą odległość użyj przycisków szybkiego posuwu na panelu maszyny. Aby poruszać się do przodu, wrzeciono sz</w:t>
      </w:r>
      <w:r w:rsidR="00A47120">
        <w:t>lifierskie musi znajdować się w </w:t>
      </w:r>
      <w:r w:rsidR="007205EF">
        <w:t xml:space="preserve">pozycji do przodu szybkiej zmiany. </w:t>
      </w:r>
    </w:p>
    <w:p w:rsidR="00621B3D" w:rsidRDefault="007205EF" w:rsidP="007205EF">
      <w:r>
        <w:t xml:space="preserve">Po dłuższym ( 3 sek. ) naciśnięciu przycisku F8  </w:t>
      </w:r>
      <w:r w:rsidR="00621B3D">
        <w:t xml:space="preserve">. </w:t>
      </w:r>
    </w:p>
    <w:p w:rsidR="007205EF" w:rsidRDefault="007205EF" w:rsidP="00621B3D">
      <w:pPr>
        <w:rPr>
          <w:rFonts w:ascii="Arial CE obycejné" w:hAnsi="Arial CE obycejné"/>
        </w:rPr>
      </w:pPr>
    </w:p>
    <w:p w:rsidR="008D33D8" w:rsidRDefault="008D069E" w:rsidP="00621B3D">
      <w:r>
        <w:rPr>
          <w:rFonts w:ascii="Arial CE obycejné" w:hAnsi="Arial CE obycejné"/>
        </w:rPr>
        <w:t xml:space="preserve"> </w:t>
      </w:r>
      <w:r>
        <w:rPr>
          <w:rStyle w:val="Tlatka"/>
          <w:rFonts w:ascii="Arial CE obycejné" w:hAnsi="Arial CE obycejné"/>
        </w:rPr>
        <w:t xml:space="preserve"> </w:t>
      </w:r>
      <w:r>
        <w:rPr>
          <w:noProof/>
        </w:rPr>
        <w:drawing>
          <wp:inline distT="0" distB="0" distL="0" distR="0">
            <wp:extent cx="266700" cy="274955"/>
            <wp:effectExtent l="1905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cstate="print"/>
                    <a:srcRect/>
                    <a:stretch>
                      <a:fillRect/>
                    </a:stretch>
                  </pic:blipFill>
                  <pic:spPr bwMode="auto">
                    <a:xfrm>
                      <a:off x="0" y="0"/>
                      <a:ext cx="266700" cy="274955"/>
                    </a:xfrm>
                    <a:prstGeom prst="rect">
                      <a:avLst/>
                    </a:prstGeom>
                    <a:noFill/>
                    <a:ln w="9525">
                      <a:noFill/>
                      <a:miter lim="800000"/>
                      <a:headEnd/>
                      <a:tailEnd/>
                    </a:ln>
                  </pic:spPr>
                </pic:pic>
              </a:graphicData>
            </a:graphic>
          </wp:inline>
        </w:drawing>
      </w:r>
      <w:r>
        <w:rPr>
          <w:rFonts w:ascii="Arial CE obycejné" w:hAnsi="Arial CE obycejné"/>
        </w:rPr>
        <w:t xml:space="preserve">  </w:t>
      </w:r>
      <w:r w:rsidR="007205EF" w:rsidRPr="007205EF">
        <w:rPr>
          <w:rFonts w:ascii="Arial CE obycejné" w:hAnsi="Arial CE obycejné"/>
        </w:rPr>
        <w:t>wrzeciono szlifierskie dociera do pozycji "0.000". Funkcja ta może być używana podczas ponownego wc</w:t>
      </w:r>
      <w:r w:rsidR="00A47120">
        <w:rPr>
          <w:rFonts w:ascii="Arial CE obycejné" w:hAnsi="Arial CE obycejné"/>
        </w:rPr>
        <w:t>hodzenia w </w:t>
      </w:r>
      <w:r w:rsidR="007205EF" w:rsidRPr="007205EF">
        <w:rPr>
          <w:rFonts w:ascii="Arial CE obycejné" w:hAnsi="Arial CE obycejné"/>
        </w:rPr>
        <w:t>ten sam punkt podczas szlifowania ręcznego lub do powrotu do pierwotnej pozycji po wyrównaniu.</w:t>
      </w:r>
    </w:p>
    <w:p w:rsidR="008D33D8" w:rsidRDefault="008D33D8" w:rsidP="00621B3D"/>
    <w:p w:rsidR="008D33D8" w:rsidRDefault="008D33D8" w:rsidP="00621B3D"/>
    <w:p w:rsidR="00621B3D" w:rsidRDefault="007205EF" w:rsidP="00621B3D">
      <w:r w:rsidRPr="007205EF">
        <w:t>Względna oś X może być w każdej chwili wyzerowana poprzez naciśnięcie przycisku RES X na panelu systemu sterowania.</w:t>
      </w:r>
    </w:p>
    <w:p w:rsidR="00621B3D" w:rsidRDefault="00621B3D" w:rsidP="00621B3D"/>
    <w:p w:rsidR="00621B3D" w:rsidRDefault="00974EF0" w:rsidP="009D15EC">
      <w:pPr>
        <w:pStyle w:val="Nadpis2"/>
      </w:pPr>
      <w:bookmarkStart w:id="3" w:name="_Toc120900203"/>
      <w:r w:rsidRPr="00974EF0">
        <w:t xml:space="preserve">Współrzędne absolutne </w:t>
      </w:r>
      <w:r w:rsidR="00621B3D">
        <w:t>A</w:t>
      </w:r>
      <w:bookmarkEnd w:id="3"/>
      <w:r w:rsidR="00621B3D">
        <w:t xml:space="preserve"> </w:t>
      </w:r>
    </w:p>
    <w:p w:rsidR="00621B3D" w:rsidRDefault="00974EF0" w:rsidP="00621B3D">
      <w:r w:rsidRPr="00974EF0">
        <w:t>Bezwzględne położenie osi X oznaczane jest przez A=.</w:t>
      </w:r>
    </w:p>
    <w:p w:rsidR="00974EF0" w:rsidRDefault="00974EF0" w:rsidP="00974EF0">
      <w:r>
        <w:t xml:space="preserve">Regulacja wartości wyświetlacza odbywa się podczas instalacji, przy wymianie płyty lub gdy wartość wyświetlacza różni się od wartości rzeczywistej. Po oszlifowaniu przedmiotu obrabianego dokonuje się jego pomiaru poprzez szybkie cofnięcie się. </w:t>
      </w:r>
    </w:p>
    <w:p w:rsidR="00DB0716" w:rsidRDefault="00974EF0" w:rsidP="00974EF0">
      <w:r>
        <w:t>Zmierzona wartość jest zapisywana na wyświetlaczu. Po naciśnięciu okna wartości bezwzględnej okno zostaje powiększone, a wartość można zmienić za pomocą koła ręcznego. Po ustawieniu żądanej wartości dotknięcie okna powoduje jego zmniejszenie do pierwotnego rozmiaru.</w:t>
      </w:r>
    </w:p>
    <w:p w:rsidR="00974EF0" w:rsidRDefault="00974EF0" w:rsidP="00974EF0">
      <w:r>
        <w:t>Ustawienie wartości pozycji bezwzględnej osi X nie zmienia pozycji wrzeciona szlifierskiego (zmienia się tylko wyświetlacz).</w:t>
      </w:r>
    </w:p>
    <w:p w:rsidR="00B32C15" w:rsidRDefault="00974EF0" w:rsidP="00A646F0">
      <w:r>
        <w:t>Wszystkie pozycje programu pozostają niezmienione, ale końcowa średnia FV dla cykli parametrycznych jest odniesiona do absolutnej osi X i zmiana jej pozycji spowoduje zmianę pozycji końcowej (zero) wszystkich tych cykli. Można to wykorzystać do kompensacji wszystkich cykli razem.</w:t>
      </w:r>
      <w:r w:rsidR="00DB0716">
        <w:rPr>
          <w:noProof/>
        </w:rPr>
        <w:drawing>
          <wp:anchor distT="0" distB="0" distL="114300" distR="114300" simplePos="0" relativeHeight="251661312" behindDoc="0" locked="0" layoutInCell="1" allowOverlap="1">
            <wp:simplePos x="0" y="0"/>
            <wp:positionH relativeFrom="column">
              <wp:posOffset>7620</wp:posOffset>
            </wp:positionH>
            <wp:positionV relativeFrom="paragraph">
              <wp:posOffset>140970</wp:posOffset>
            </wp:positionV>
            <wp:extent cx="3315335" cy="1979930"/>
            <wp:effectExtent l="19050" t="0" r="0" b="0"/>
            <wp:wrapSquare wrapText="bothSides"/>
            <wp:docPr id="10" name="Obrázek 9" descr=" 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MANA.jpg"/>
                    <pic:cNvPicPr/>
                  </pic:nvPicPr>
                  <pic:blipFill>
                    <a:blip r:embed="rId21" cstate="print">
                      <a:lum bright="15000"/>
                    </a:blip>
                    <a:stretch>
                      <a:fillRect/>
                    </a:stretch>
                  </pic:blipFill>
                  <pic:spPr>
                    <a:xfrm>
                      <a:off x="0" y="0"/>
                      <a:ext cx="3315335" cy="1979930"/>
                    </a:xfrm>
                    <a:prstGeom prst="rect">
                      <a:avLst/>
                    </a:prstGeom>
                  </pic:spPr>
                </pic:pic>
              </a:graphicData>
            </a:graphic>
          </wp:anchor>
        </w:drawing>
      </w:r>
    </w:p>
    <w:p w:rsidR="00B32C15" w:rsidRDefault="00B32C15">
      <w:pPr>
        <w:spacing w:after="200" w:line="276" w:lineRule="auto"/>
        <w:ind w:firstLine="0"/>
        <w:jc w:val="left"/>
      </w:pPr>
    </w:p>
    <w:p w:rsidR="00B32C15" w:rsidRDefault="00B32C15">
      <w:pPr>
        <w:spacing w:after="200" w:line="276" w:lineRule="auto"/>
        <w:ind w:firstLine="0"/>
        <w:jc w:val="left"/>
      </w:pPr>
    </w:p>
    <w:p w:rsidR="00B32C15" w:rsidRDefault="00B32C15">
      <w:pPr>
        <w:spacing w:after="200" w:line="276" w:lineRule="auto"/>
        <w:ind w:firstLine="0"/>
        <w:jc w:val="left"/>
      </w:pPr>
      <w:r>
        <w:br w:type="page"/>
      </w:r>
    </w:p>
    <w:p w:rsidR="00B32C15" w:rsidRPr="00B96985" w:rsidRDefault="00B32C15">
      <w:pPr>
        <w:spacing w:after="200" w:line="276" w:lineRule="auto"/>
        <w:ind w:firstLine="0"/>
        <w:jc w:val="left"/>
        <w:rPr>
          <w:sz w:val="14"/>
        </w:rPr>
      </w:pPr>
    </w:p>
    <w:p w:rsidR="00DB0716" w:rsidRPr="00B96985" w:rsidRDefault="00DB0716" w:rsidP="00A646F0">
      <w:pPr>
        <w:ind w:firstLine="0"/>
        <w:jc w:val="left"/>
        <w:rPr>
          <w:sz w:val="18"/>
        </w:rPr>
      </w:pPr>
    </w:p>
    <w:p w:rsidR="00DB0716" w:rsidRDefault="00A646F0" w:rsidP="00B32552">
      <w:pPr>
        <w:pStyle w:val="Nadpis1"/>
      </w:pPr>
      <w:r w:rsidRPr="00A646F0">
        <w:tab/>
      </w:r>
      <w:bookmarkStart w:id="4" w:name="_Toc120900204"/>
      <w:r w:rsidRPr="00A646F0">
        <w:t>Programowanie</w:t>
      </w:r>
      <w:bookmarkEnd w:id="4"/>
    </w:p>
    <w:p w:rsidR="00DB0716" w:rsidRDefault="008D33D8" w:rsidP="009D15EC">
      <w:pPr>
        <w:pStyle w:val="Nadpis2"/>
      </w:pPr>
      <w:r>
        <w:rPr>
          <w:noProof/>
        </w:rPr>
        <w:drawing>
          <wp:anchor distT="152400" distB="152400" distL="152400" distR="152400" simplePos="0" relativeHeight="251662336" behindDoc="0" locked="0" layoutInCell="0" allowOverlap="1">
            <wp:simplePos x="0" y="0"/>
            <wp:positionH relativeFrom="margin">
              <wp:posOffset>3646170</wp:posOffset>
            </wp:positionH>
            <wp:positionV relativeFrom="paragraph">
              <wp:posOffset>697865</wp:posOffset>
            </wp:positionV>
            <wp:extent cx="2809240" cy="1924050"/>
            <wp:effectExtent l="19050" t="0" r="0" b="0"/>
            <wp:wrapTopAndBottom/>
            <wp:docPr id="1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tretch>
                      <a:fillRect/>
                    </a:stretch>
                  </pic:blipFill>
                  <pic:spPr bwMode="auto">
                    <a:xfrm>
                      <a:off x="0" y="0"/>
                      <a:ext cx="2809240" cy="1924050"/>
                    </a:xfrm>
                    <a:prstGeom prst="rect">
                      <a:avLst/>
                    </a:prstGeom>
                    <a:noFill/>
                  </pic:spPr>
                </pic:pic>
              </a:graphicData>
            </a:graphic>
          </wp:anchor>
        </w:drawing>
      </w:r>
      <w:r>
        <w:rPr>
          <w:noProof/>
        </w:rPr>
        <w:drawing>
          <wp:anchor distT="0" distB="0" distL="114300" distR="114300" simplePos="0" relativeHeight="251663360" behindDoc="0" locked="0" layoutInCell="1" allowOverlap="1">
            <wp:simplePos x="0" y="0"/>
            <wp:positionH relativeFrom="column">
              <wp:posOffset>179070</wp:posOffset>
            </wp:positionH>
            <wp:positionV relativeFrom="paragraph">
              <wp:posOffset>716915</wp:posOffset>
            </wp:positionV>
            <wp:extent cx="3280410" cy="1979930"/>
            <wp:effectExtent l="19050" t="0" r="0" b="0"/>
            <wp:wrapSquare wrapText="bothSides"/>
            <wp:docPr id="13" name="Obrázek 11" descr=" form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ormPX.jpg"/>
                    <pic:cNvPicPr/>
                  </pic:nvPicPr>
                  <pic:blipFill>
                    <a:blip r:embed="rId23" cstate="print">
                      <a:lum bright="15000"/>
                    </a:blip>
                    <a:stretch>
                      <a:fillRect/>
                    </a:stretch>
                  </pic:blipFill>
                  <pic:spPr>
                    <a:xfrm>
                      <a:off x="0" y="0"/>
                      <a:ext cx="3280410" cy="1979930"/>
                    </a:xfrm>
                    <a:prstGeom prst="rect">
                      <a:avLst/>
                    </a:prstGeom>
                  </pic:spPr>
                </pic:pic>
              </a:graphicData>
            </a:graphic>
          </wp:anchor>
        </w:drawing>
      </w:r>
      <w:r w:rsidR="00A646F0" w:rsidRPr="00A646F0">
        <w:t xml:space="preserve"> </w:t>
      </w:r>
      <w:bookmarkStart w:id="5" w:name="_Toc120900205"/>
      <w:r w:rsidR="00A646F0" w:rsidRPr="00A646F0">
        <w:t xml:space="preserve">Parametry dla cyklu karbu </w:t>
      </w:r>
      <w:r w:rsidR="00DB0716">
        <w:t>P#</w:t>
      </w:r>
      <w:bookmarkEnd w:id="5"/>
    </w:p>
    <w:p w:rsidR="0066452B" w:rsidRDefault="0066452B" w:rsidP="0066452B"/>
    <w:p w:rsidR="0066452B" w:rsidRDefault="0066452B" w:rsidP="0066452B"/>
    <w:tbl>
      <w:tblPr>
        <w:tblW w:w="0" w:type="auto"/>
        <w:tblInd w:w="1132" w:type="dxa"/>
        <w:tblCellMar>
          <w:left w:w="72" w:type="dxa"/>
          <w:right w:w="72" w:type="dxa"/>
        </w:tblCellMar>
        <w:tblLook w:val="0000"/>
      </w:tblPr>
      <w:tblGrid>
        <w:gridCol w:w="1140"/>
        <w:gridCol w:w="6597"/>
      </w:tblGrid>
      <w:tr w:rsidR="00512C4B" w:rsidTr="00C27C6B">
        <w:trPr>
          <w:cantSplit/>
        </w:trPr>
        <w:tc>
          <w:tcPr>
            <w:tcW w:w="0" w:type="auto"/>
            <w:tcBorders>
              <w:top w:val="double" w:sz="8" w:space="0" w:color="000000"/>
              <w:left w:val="double" w:sz="8" w:space="0" w:color="000000"/>
              <w:bottom w:val="double" w:sz="8" w:space="0" w:color="000000"/>
              <w:right w:val="double" w:sz="8" w:space="0" w:color="000000"/>
            </w:tcBorders>
            <w:tcMar>
              <w:top w:w="202" w:type="dxa"/>
              <w:left w:w="139" w:type="dxa"/>
              <w:bottom w:w="113" w:type="dxa"/>
              <w:right w:w="120" w:type="dxa"/>
            </w:tcMar>
          </w:tcPr>
          <w:p w:rsidR="00512C4B" w:rsidRDefault="00A646F0" w:rsidP="00512C4B">
            <w:pPr>
              <w:pStyle w:val="Default"/>
              <w:jc w:val="center"/>
            </w:pPr>
            <w:r w:rsidRPr="00A646F0">
              <w:t>Wartość</w:t>
            </w:r>
          </w:p>
        </w:tc>
        <w:tc>
          <w:tcPr>
            <w:tcW w:w="0" w:type="auto"/>
            <w:tcBorders>
              <w:top w:val="double" w:sz="8" w:space="0" w:color="000000"/>
              <w:left w:val="single" w:sz="8" w:space="0" w:color="000000"/>
              <w:bottom w:val="double" w:sz="8" w:space="0" w:color="000000"/>
              <w:right w:val="double" w:sz="8" w:space="0" w:color="000000"/>
            </w:tcBorders>
            <w:tcMar>
              <w:top w:w="202" w:type="dxa"/>
              <w:left w:w="139" w:type="dxa"/>
              <w:bottom w:w="113" w:type="dxa"/>
              <w:right w:w="178" w:type="dxa"/>
            </w:tcMar>
          </w:tcPr>
          <w:p w:rsidR="00512C4B" w:rsidRDefault="00A646F0" w:rsidP="00512C4B">
            <w:pPr>
              <w:pStyle w:val="Default"/>
              <w:jc w:val="center"/>
              <w:rPr>
                <w:rFonts w:ascii="Arial CE obycejné" w:hAnsi="Arial CE obycejné"/>
              </w:rPr>
            </w:pPr>
            <w:r w:rsidRPr="00A646F0">
              <w:rPr>
                <w:rFonts w:ascii="Arial CE obycejné" w:hAnsi="Arial CE obycejné"/>
                <w:sz w:val="22"/>
              </w:rPr>
              <w:t>Znaczenie</w:t>
            </w:r>
          </w:p>
        </w:tc>
      </w:tr>
      <w:tr w:rsidR="00512C4B" w:rsidTr="00C27C6B">
        <w:trPr>
          <w:cantSplit/>
        </w:trPr>
        <w:tc>
          <w:tcPr>
            <w:tcW w:w="0" w:type="auto"/>
            <w:tcBorders>
              <w:top w:val="double" w:sz="8" w:space="0" w:color="000000"/>
              <w:left w:val="double" w:sz="8" w:space="0" w:color="000000"/>
              <w:bottom w:val="single" w:sz="8" w:space="0" w:color="000000"/>
              <w:right w:val="double" w:sz="8" w:space="0" w:color="000000"/>
            </w:tcBorders>
            <w:tcMar>
              <w:top w:w="163" w:type="dxa"/>
              <w:left w:w="139" w:type="dxa"/>
              <w:bottom w:w="85" w:type="dxa"/>
              <w:right w:w="120" w:type="dxa"/>
            </w:tcMar>
            <w:vAlign w:val="center"/>
          </w:tcPr>
          <w:p w:rsidR="00512C4B" w:rsidRDefault="00512C4B" w:rsidP="00512C4B">
            <w:pPr>
              <w:pStyle w:val="Default"/>
              <w:jc w:val="center"/>
              <w:rPr>
                <w:rFonts w:ascii="Arial CE obycejné" w:hAnsi="Arial CE obycejné"/>
                <w:sz w:val="22"/>
              </w:rPr>
            </w:pPr>
            <w:r>
              <w:rPr>
                <w:rFonts w:ascii="Arial CE obycejné" w:hAnsi="Arial CE obycejné"/>
                <w:sz w:val="22"/>
              </w:rPr>
              <w:t>1 až 5</w:t>
            </w:r>
          </w:p>
        </w:tc>
        <w:tc>
          <w:tcPr>
            <w:tcW w:w="0" w:type="auto"/>
            <w:tcBorders>
              <w:top w:val="doub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512C4B" w:rsidRDefault="00A646F0" w:rsidP="00512C4B">
            <w:pPr>
              <w:pStyle w:val="Default"/>
              <w:rPr>
                <w:rFonts w:ascii="Arial CE obycejné" w:hAnsi="Arial CE obycejné"/>
                <w:sz w:val="22"/>
              </w:rPr>
            </w:pPr>
            <w:r w:rsidRPr="00A646F0">
              <w:rPr>
                <w:rFonts w:ascii="Arial CE obycejné" w:hAnsi="Arial CE obycejné"/>
                <w:sz w:val="20"/>
              </w:rPr>
              <w:t>Numer cyklu.</w:t>
            </w:r>
          </w:p>
        </w:tc>
      </w:tr>
      <w:tr w:rsidR="00512C4B" w:rsidTr="00C27C6B">
        <w:trPr>
          <w:cantSplit/>
        </w:trPr>
        <w:tc>
          <w:tcPr>
            <w:tcW w:w="0" w:type="auto"/>
            <w:tcBorders>
              <w:top w:val="single" w:sz="8" w:space="0" w:color="000000"/>
              <w:left w:val="double" w:sz="8" w:space="0" w:color="000000"/>
              <w:bottom w:val="nil"/>
              <w:right w:val="double" w:sz="8" w:space="0" w:color="000000"/>
            </w:tcBorders>
            <w:tcMar>
              <w:top w:w="163" w:type="dxa"/>
              <w:left w:w="139" w:type="dxa"/>
              <w:bottom w:w="56" w:type="dxa"/>
              <w:right w:w="120" w:type="dxa"/>
            </w:tcMar>
            <w:vAlign w:val="center"/>
          </w:tcPr>
          <w:p w:rsidR="00512C4B" w:rsidRDefault="00512C4B" w:rsidP="00512C4B">
            <w:pPr>
              <w:pStyle w:val="Default"/>
              <w:jc w:val="center"/>
              <w:rPr>
                <w:rFonts w:ascii="Arial CE obycejné" w:hAnsi="Arial CE obycejné"/>
                <w:sz w:val="22"/>
              </w:rPr>
            </w:pPr>
            <w:r>
              <w:rPr>
                <w:rFonts w:ascii="Arial CE obycejné" w:hAnsi="Arial CE obycejné"/>
                <w:sz w:val="22"/>
              </w:rPr>
              <w:t>FV</w:t>
            </w:r>
          </w:p>
        </w:tc>
        <w:tc>
          <w:tcPr>
            <w:tcW w:w="0" w:type="auto"/>
            <w:tcBorders>
              <w:top w:val="single" w:sz="8" w:space="0" w:color="000000"/>
              <w:left w:val="single" w:sz="8" w:space="0" w:color="000000"/>
              <w:bottom w:val="nil"/>
              <w:right w:val="double" w:sz="8" w:space="0" w:color="000000"/>
            </w:tcBorders>
            <w:tcMar>
              <w:top w:w="163" w:type="dxa"/>
              <w:left w:w="139" w:type="dxa"/>
              <w:bottom w:w="56" w:type="dxa"/>
              <w:right w:w="178" w:type="dxa"/>
            </w:tcMar>
          </w:tcPr>
          <w:p w:rsidR="00512C4B" w:rsidRDefault="00A646F0" w:rsidP="00512C4B">
            <w:pPr>
              <w:pStyle w:val="Default"/>
              <w:rPr>
                <w:rFonts w:ascii="Arial CE obycejné" w:hAnsi="Arial CE obycejné"/>
                <w:sz w:val="22"/>
              </w:rPr>
            </w:pPr>
            <w:r w:rsidRPr="00A646F0">
              <w:rPr>
                <w:rFonts w:ascii="Arial CE obycejné" w:hAnsi="Arial CE obycejné"/>
                <w:sz w:val="20"/>
              </w:rPr>
              <w:t>Średnica przedmiotu obrabianego</w:t>
            </w:r>
            <w:r w:rsidR="00512C4B">
              <w:rPr>
                <w:rFonts w:ascii="Arial CE obycejné" w:hAnsi="Arial CE obycejné"/>
                <w:sz w:val="20"/>
              </w:rPr>
              <w:tab/>
            </w:r>
            <w:r w:rsidR="00C27C6B">
              <w:rPr>
                <w:rFonts w:ascii="Arial CE obycejné" w:hAnsi="Arial CE obycejné"/>
                <w:sz w:val="20"/>
              </w:rPr>
              <w:tab/>
            </w:r>
            <w:r w:rsidR="00C27C6B">
              <w:rPr>
                <w:rFonts w:ascii="Arial CE obycejné" w:hAnsi="Arial CE obycejné"/>
                <w:sz w:val="20"/>
              </w:rPr>
              <w:tab/>
            </w:r>
            <w:r w:rsidR="00512C4B">
              <w:rPr>
                <w:rFonts w:ascii="Cambria Math" w:hAnsi="Cambria Math" w:cs="Cambria Math"/>
                <w:sz w:val="20"/>
              </w:rPr>
              <w:t>〈</w:t>
            </w:r>
            <w:r w:rsidR="00512C4B">
              <w:rPr>
                <w:sz w:val="20"/>
              </w:rPr>
              <w:t xml:space="preserve"> 1÷  700 </w:t>
            </w:r>
            <w:r w:rsidR="00512C4B">
              <w:rPr>
                <w:rFonts w:ascii="Cambria Math" w:hAnsi="Cambria Math" w:cs="Cambria Math"/>
                <w:sz w:val="20"/>
              </w:rPr>
              <w:t>〉</w:t>
            </w:r>
            <w:r w:rsidR="00512C4B">
              <w:rPr>
                <w:sz w:val="20"/>
              </w:rPr>
              <w:t xml:space="preserve"> mm</w:t>
            </w:r>
          </w:p>
        </w:tc>
      </w:tr>
      <w:tr w:rsidR="00512C4B" w:rsidTr="00C27C6B">
        <w:trPr>
          <w:cantSplit/>
        </w:trPr>
        <w:tc>
          <w:tcPr>
            <w:tcW w:w="0" w:type="auto"/>
            <w:tcBorders>
              <w:top w:val="single" w:sz="8" w:space="0" w:color="000000"/>
              <w:left w:val="double" w:sz="8" w:space="0" w:color="000000"/>
              <w:bottom w:val="single" w:sz="8" w:space="0" w:color="000000"/>
              <w:right w:val="double" w:sz="8" w:space="0" w:color="000000"/>
            </w:tcBorders>
            <w:tcMar>
              <w:top w:w="163" w:type="dxa"/>
              <w:left w:w="139" w:type="dxa"/>
              <w:bottom w:w="85" w:type="dxa"/>
              <w:right w:w="120" w:type="dxa"/>
            </w:tcMar>
            <w:vAlign w:val="center"/>
          </w:tcPr>
          <w:p w:rsidR="00512C4B" w:rsidRDefault="00EA1422" w:rsidP="00512C4B">
            <w:pPr>
              <w:pStyle w:val="Default"/>
              <w:jc w:val="center"/>
              <w:rPr>
                <w:rFonts w:ascii="Arial CE obycejné" w:hAnsi="Arial CE obycejné"/>
                <w:sz w:val="22"/>
              </w:rPr>
            </w:pPr>
            <w:r>
              <w:rPr>
                <w:rFonts w:ascii="Arial CE obycejné" w:hAnsi="Arial CE obycejné"/>
                <w:sz w:val="22"/>
              </w:rPr>
              <w:t>X1</w:t>
            </w:r>
          </w:p>
        </w:tc>
        <w:tc>
          <w:tcPr>
            <w:tcW w:w="0" w:type="auto"/>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512C4B" w:rsidRDefault="00A646F0" w:rsidP="00512C4B">
            <w:pPr>
              <w:pStyle w:val="Default"/>
              <w:rPr>
                <w:rFonts w:ascii="Arial CE obycejné" w:hAnsi="Arial CE obycejné"/>
                <w:sz w:val="22"/>
              </w:rPr>
            </w:pPr>
            <w:r w:rsidRPr="00A646F0">
              <w:rPr>
                <w:rFonts w:ascii="Arial CE obycejné" w:hAnsi="Arial CE obycejné"/>
                <w:sz w:val="20"/>
              </w:rPr>
              <w:t>Dodatek do szlifowania + bezpieczeństwo</w:t>
            </w:r>
            <w:r w:rsidR="00512C4B">
              <w:rPr>
                <w:rFonts w:ascii="Arial CE obycejné" w:hAnsi="Arial CE obycejné"/>
                <w:sz w:val="20"/>
              </w:rPr>
              <w:tab/>
            </w:r>
            <w:r>
              <w:rPr>
                <w:rFonts w:ascii="Arial CE obycejné" w:hAnsi="Arial CE obycejné"/>
                <w:sz w:val="20"/>
              </w:rPr>
              <w:t xml:space="preserve">           </w:t>
            </w:r>
            <w:r w:rsidR="00512C4B">
              <w:rPr>
                <w:rFonts w:ascii="Cambria Math" w:hAnsi="Cambria Math" w:cs="Cambria Math"/>
                <w:sz w:val="20"/>
              </w:rPr>
              <w:t>〈</w:t>
            </w:r>
            <w:r w:rsidR="00512C4B">
              <w:rPr>
                <w:sz w:val="20"/>
              </w:rPr>
              <w:t xml:space="preserve"> 0.01÷ 10 </w:t>
            </w:r>
            <w:r w:rsidR="00512C4B">
              <w:rPr>
                <w:rFonts w:ascii="Cambria Math" w:hAnsi="Cambria Math" w:cs="Cambria Math"/>
                <w:sz w:val="20"/>
              </w:rPr>
              <w:t>〉</w:t>
            </w:r>
            <w:r w:rsidR="00512C4B">
              <w:rPr>
                <w:sz w:val="20"/>
              </w:rPr>
              <w:t xml:space="preserve"> mm</w:t>
            </w:r>
          </w:p>
        </w:tc>
      </w:tr>
      <w:tr w:rsidR="00512C4B" w:rsidTr="00C27C6B">
        <w:trPr>
          <w:cantSplit/>
        </w:trPr>
        <w:tc>
          <w:tcPr>
            <w:tcW w:w="0" w:type="auto"/>
            <w:tcBorders>
              <w:top w:val="single" w:sz="8" w:space="0" w:color="000000"/>
              <w:left w:val="double" w:sz="8" w:space="0" w:color="000000"/>
              <w:bottom w:val="single" w:sz="8" w:space="0" w:color="000000"/>
              <w:right w:val="double" w:sz="8" w:space="0" w:color="000000"/>
            </w:tcBorders>
            <w:tcMar>
              <w:top w:w="163" w:type="dxa"/>
              <w:left w:w="139" w:type="dxa"/>
              <w:bottom w:w="85" w:type="dxa"/>
              <w:right w:w="120" w:type="dxa"/>
            </w:tcMar>
            <w:vAlign w:val="center"/>
          </w:tcPr>
          <w:p w:rsidR="00512C4B" w:rsidRDefault="00512C4B" w:rsidP="00EA1422">
            <w:pPr>
              <w:pStyle w:val="Default"/>
              <w:jc w:val="center"/>
              <w:rPr>
                <w:rFonts w:ascii="Arial CE obycejné" w:hAnsi="Arial CE obycejné"/>
                <w:sz w:val="22"/>
              </w:rPr>
            </w:pPr>
            <w:r>
              <w:rPr>
                <w:rFonts w:ascii="Arial CE obycejné" w:hAnsi="Arial CE obycejné"/>
                <w:sz w:val="22"/>
              </w:rPr>
              <w:t>X</w:t>
            </w:r>
            <w:r w:rsidR="00EA1422">
              <w:rPr>
                <w:rFonts w:ascii="Arial CE obycejné" w:hAnsi="Arial CE obycejné"/>
                <w:sz w:val="22"/>
              </w:rPr>
              <w:t>2</w:t>
            </w:r>
          </w:p>
        </w:tc>
        <w:tc>
          <w:tcPr>
            <w:tcW w:w="0" w:type="auto"/>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512C4B" w:rsidRDefault="00A646F0" w:rsidP="00EA1422">
            <w:pPr>
              <w:pStyle w:val="Default"/>
              <w:rPr>
                <w:rFonts w:ascii="Arial CE obycejné" w:hAnsi="Arial CE obycejné"/>
                <w:sz w:val="22"/>
              </w:rPr>
            </w:pPr>
            <w:r w:rsidRPr="00A646F0">
              <w:rPr>
                <w:rFonts w:ascii="Arial CE obycejné" w:hAnsi="Arial CE obycejné"/>
                <w:sz w:val="20"/>
              </w:rPr>
              <w:t>Koniec obróbki zgrubnej</w:t>
            </w:r>
            <w:r w:rsidR="00512C4B">
              <w:rPr>
                <w:rFonts w:ascii="Arial CE obycejné" w:hAnsi="Arial CE obycejné"/>
                <w:sz w:val="20"/>
              </w:rPr>
              <w:tab/>
            </w:r>
            <w:r w:rsidR="007D4C52">
              <w:rPr>
                <w:rFonts w:ascii="Arial CE obycejné" w:hAnsi="Arial CE obycejné"/>
                <w:sz w:val="20"/>
              </w:rPr>
              <w:t xml:space="preserve">    </w:t>
            </w:r>
            <w:r w:rsidR="00C27C6B">
              <w:rPr>
                <w:rFonts w:ascii="Arial CE obycejné" w:hAnsi="Arial CE obycejné"/>
                <w:sz w:val="20"/>
              </w:rPr>
              <w:tab/>
            </w:r>
            <w:r w:rsidR="007D4C52">
              <w:rPr>
                <w:rFonts w:ascii="Arial CE obycejné" w:hAnsi="Arial CE obycejné"/>
                <w:sz w:val="20"/>
              </w:rPr>
              <w:t xml:space="preserve">                       </w:t>
            </w:r>
            <w:r w:rsidR="00512C4B">
              <w:rPr>
                <w:rFonts w:ascii="Cambria Math" w:hAnsi="Cambria Math" w:cs="Cambria Math"/>
                <w:sz w:val="20"/>
              </w:rPr>
              <w:t>〈</w:t>
            </w:r>
            <w:r w:rsidR="00512C4B">
              <w:rPr>
                <w:sz w:val="20"/>
              </w:rPr>
              <w:t xml:space="preserve"> 0.01÷ X</w:t>
            </w:r>
            <w:r w:rsidR="00EA1422">
              <w:rPr>
                <w:sz w:val="20"/>
              </w:rPr>
              <w:t>1</w:t>
            </w:r>
            <w:r w:rsidR="00512C4B">
              <w:rPr>
                <w:sz w:val="20"/>
              </w:rPr>
              <w:t xml:space="preserve"> </w:t>
            </w:r>
            <w:r w:rsidR="00512C4B">
              <w:rPr>
                <w:rFonts w:ascii="Cambria Math" w:hAnsi="Cambria Math" w:cs="Cambria Math"/>
                <w:sz w:val="20"/>
              </w:rPr>
              <w:t>〉</w:t>
            </w:r>
            <w:r w:rsidR="00512C4B">
              <w:rPr>
                <w:sz w:val="20"/>
              </w:rPr>
              <w:t xml:space="preserve"> mm</w:t>
            </w:r>
          </w:p>
        </w:tc>
      </w:tr>
      <w:tr w:rsidR="00512C4B" w:rsidTr="00C27C6B">
        <w:trPr>
          <w:cantSplit/>
        </w:trPr>
        <w:tc>
          <w:tcPr>
            <w:tcW w:w="0" w:type="auto"/>
            <w:tcBorders>
              <w:top w:val="single" w:sz="8" w:space="0" w:color="000000"/>
              <w:left w:val="double" w:sz="8" w:space="0" w:color="000000"/>
              <w:bottom w:val="single" w:sz="8" w:space="0" w:color="000000"/>
              <w:right w:val="double" w:sz="8" w:space="0" w:color="000000"/>
            </w:tcBorders>
            <w:tcMar>
              <w:top w:w="163" w:type="dxa"/>
              <w:left w:w="139" w:type="dxa"/>
              <w:bottom w:w="85" w:type="dxa"/>
              <w:right w:w="120" w:type="dxa"/>
            </w:tcMar>
            <w:vAlign w:val="center"/>
          </w:tcPr>
          <w:p w:rsidR="00512C4B" w:rsidRDefault="00512C4B" w:rsidP="00512C4B">
            <w:pPr>
              <w:pStyle w:val="Default"/>
              <w:jc w:val="center"/>
              <w:rPr>
                <w:rFonts w:ascii="Arial CE obycejné" w:hAnsi="Arial CE obycejné"/>
                <w:sz w:val="22"/>
              </w:rPr>
            </w:pPr>
            <w:r>
              <w:rPr>
                <w:rFonts w:ascii="Arial CE obycejné" w:hAnsi="Arial CE obycejné"/>
                <w:sz w:val="22"/>
              </w:rPr>
              <w:t>X</w:t>
            </w:r>
            <w:r w:rsidR="00EA1422">
              <w:rPr>
                <w:rFonts w:ascii="Arial CE obycejné" w:hAnsi="Arial CE obycejné"/>
                <w:sz w:val="22"/>
              </w:rPr>
              <w:t>3</w:t>
            </w:r>
          </w:p>
        </w:tc>
        <w:tc>
          <w:tcPr>
            <w:tcW w:w="0" w:type="auto"/>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512C4B" w:rsidRDefault="00A646F0" w:rsidP="007D4C52">
            <w:pPr>
              <w:pStyle w:val="Default"/>
              <w:rPr>
                <w:rFonts w:ascii="Arial CE obycejné" w:hAnsi="Arial CE obycejné"/>
                <w:sz w:val="22"/>
              </w:rPr>
            </w:pPr>
            <w:r w:rsidRPr="00A646F0">
              <w:rPr>
                <w:rFonts w:ascii="Arial CE obycejné" w:hAnsi="Arial CE obycejné"/>
                <w:sz w:val="20"/>
              </w:rPr>
              <w:t>Koniec prędkości szlifowania</w:t>
            </w:r>
            <w:r w:rsidR="00512C4B">
              <w:rPr>
                <w:rFonts w:ascii="Arial CE obycejné" w:hAnsi="Arial CE obycejné"/>
                <w:sz w:val="20"/>
              </w:rPr>
              <w:tab/>
            </w:r>
            <w:r w:rsidR="007D4C52">
              <w:rPr>
                <w:rFonts w:ascii="Arial CE obycejné" w:hAnsi="Arial CE obycejné"/>
                <w:sz w:val="20"/>
              </w:rPr>
              <w:t xml:space="preserve"> </w:t>
            </w:r>
            <w:r w:rsidR="00C27C6B">
              <w:rPr>
                <w:rFonts w:ascii="Arial CE obycejné" w:hAnsi="Arial CE obycejné"/>
                <w:sz w:val="20"/>
              </w:rPr>
              <w:tab/>
            </w:r>
            <w:r w:rsidR="00512C4B">
              <w:rPr>
                <w:rFonts w:ascii="Cambria Math" w:hAnsi="Cambria Math" w:cs="Cambria Math"/>
                <w:sz w:val="20"/>
              </w:rPr>
              <w:t>〈</w:t>
            </w:r>
            <w:r w:rsidR="00512C4B">
              <w:rPr>
                <w:sz w:val="20"/>
              </w:rPr>
              <w:t xml:space="preserve"> 0÷ X</w:t>
            </w:r>
            <w:r w:rsidR="00EA1422">
              <w:rPr>
                <w:sz w:val="20"/>
              </w:rPr>
              <w:t>2</w:t>
            </w:r>
            <w:r w:rsidR="00512C4B">
              <w:rPr>
                <w:sz w:val="20"/>
              </w:rPr>
              <w:t xml:space="preserve"> </w:t>
            </w:r>
            <w:r w:rsidR="00512C4B">
              <w:rPr>
                <w:rFonts w:ascii="Cambria Math" w:hAnsi="Cambria Math" w:cs="Cambria Math"/>
                <w:sz w:val="20"/>
              </w:rPr>
              <w:t>〉</w:t>
            </w:r>
            <w:r w:rsidR="00512C4B">
              <w:rPr>
                <w:sz w:val="20"/>
              </w:rPr>
              <w:t xml:space="preserve"> mm</w:t>
            </w:r>
          </w:p>
        </w:tc>
      </w:tr>
      <w:tr w:rsidR="00512C4B" w:rsidTr="00C27C6B">
        <w:trPr>
          <w:cantSplit/>
        </w:trPr>
        <w:tc>
          <w:tcPr>
            <w:tcW w:w="0" w:type="auto"/>
            <w:tcBorders>
              <w:top w:val="single" w:sz="8" w:space="0" w:color="000000"/>
              <w:left w:val="double" w:sz="8" w:space="0" w:color="000000"/>
              <w:bottom w:val="single" w:sz="8" w:space="0" w:color="000000"/>
              <w:right w:val="double" w:sz="8" w:space="0" w:color="000000"/>
            </w:tcBorders>
            <w:tcMar>
              <w:top w:w="163" w:type="dxa"/>
              <w:left w:w="139" w:type="dxa"/>
              <w:bottom w:w="85" w:type="dxa"/>
              <w:right w:w="120" w:type="dxa"/>
            </w:tcMar>
            <w:vAlign w:val="center"/>
          </w:tcPr>
          <w:p w:rsidR="00512C4B" w:rsidRDefault="00512C4B" w:rsidP="00512C4B">
            <w:pPr>
              <w:pStyle w:val="Default"/>
              <w:jc w:val="center"/>
              <w:rPr>
                <w:rFonts w:ascii="Arial CE obycejné" w:hAnsi="Arial CE obycejné"/>
                <w:sz w:val="22"/>
              </w:rPr>
            </w:pPr>
            <w:r>
              <w:rPr>
                <w:rFonts w:ascii="Arial CE obycejné" w:hAnsi="Arial CE obycejné"/>
                <w:sz w:val="22"/>
              </w:rPr>
              <w:t>V1</w:t>
            </w:r>
          </w:p>
        </w:tc>
        <w:tc>
          <w:tcPr>
            <w:tcW w:w="0" w:type="auto"/>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512C4B" w:rsidRDefault="00A646F0" w:rsidP="00512C4B">
            <w:pPr>
              <w:pStyle w:val="Default"/>
              <w:rPr>
                <w:rFonts w:ascii="Arial CE obycejné" w:hAnsi="Arial CE obycejné"/>
                <w:sz w:val="22"/>
              </w:rPr>
            </w:pPr>
            <w:r w:rsidRPr="00A646F0">
              <w:rPr>
                <w:rFonts w:ascii="Arial CE obycejné" w:hAnsi="Arial CE obycejné"/>
                <w:sz w:val="20"/>
              </w:rPr>
              <w:t>Prędkość skrawania</w:t>
            </w:r>
            <w:r w:rsidR="00512C4B">
              <w:rPr>
                <w:rFonts w:ascii="Arial CE obycejné" w:hAnsi="Arial CE obycejné"/>
                <w:sz w:val="20"/>
              </w:rPr>
              <w:tab/>
            </w:r>
            <w:r w:rsidR="00C27C6B">
              <w:rPr>
                <w:rFonts w:ascii="Arial CE obycejné" w:hAnsi="Arial CE obycejné"/>
                <w:sz w:val="20"/>
              </w:rPr>
              <w:tab/>
            </w:r>
            <w:r w:rsidR="00C27C6B">
              <w:rPr>
                <w:rFonts w:ascii="Arial CE obycejné" w:hAnsi="Arial CE obycejné"/>
                <w:sz w:val="20"/>
              </w:rPr>
              <w:tab/>
            </w:r>
            <w:r w:rsidR="00512C4B">
              <w:rPr>
                <w:rFonts w:ascii="Cambria Math" w:hAnsi="Cambria Math" w:cs="Cambria Math"/>
                <w:sz w:val="20"/>
              </w:rPr>
              <w:t>〈</w:t>
            </w:r>
            <w:r w:rsidR="000C1985">
              <w:rPr>
                <w:sz w:val="20"/>
              </w:rPr>
              <w:t xml:space="preserve"> 20÷ 2</w:t>
            </w:r>
            <w:r w:rsidR="00512C4B">
              <w:rPr>
                <w:sz w:val="20"/>
              </w:rPr>
              <w:t xml:space="preserve">000 </w:t>
            </w:r>
            <w:r w:rsidR="00512C4B">
              <w:rPr>
                <w:rFonts w:ascii="Cambria Math" w:hAnsi="Cambria Math" w:cs="Cambria Math"/>
                <w:sz w:val="20"/>
              </w:rPr>
              <w:t>〉</w:t>
            </w:r>
            <w:r w:rsidR="00512C4B">
              <w:rPr>
                <w:sz w:val="20"/>
              </w:rPr>
              <w:t xml:space="preserve"> μm/min</w:t>
            </w:r>
          </w:p>
        </w:tc>
      </w:tr>
      <w:tr w:rsidR="00512C4B" w:rsidTr="00C27C6B">
        <w:trPr>
          <w:cantSplit/>
        </w:trPr>
        <w:tc>
          <w:tcPr>
            <w:tcW w:w="0" w:type="auto"/>
            <w:tcBorders>
              <w:top w:val="single" w:sz="8" w:space="0" w:color="000000"/>
              <w:left w:val="double" w:sz="8" w:space="0" w:color="000000"/>
              <w:bottom w:val="single" w:sz="8" w:space="0" w:color="000000"/>
              <w:right w:val="double" w:sz="8" w:space="0" w:color="000000"/>
            </w:tcBorders>
            <w:tcMar>
              <w:top w:w="163" w:type="dxa"/>
              <w:left w:w="139" w:type="dxa"/>
              <w:bottom w:w="85" w:type="dxa"/>
              <w:right w:w="120" w:type="dxa"/>
            </w:tcMar>
            <w:vAlign w:val="center"/>
          </w:tcPr>
          <w:p w:rsidR="00512C4B" w:rsidRDefault="00512C4B" w:rsidP="00512C4B">
            <w:pPr>
              <w:pStyle w:val="Default"/>
              <w:jc w:val="center"/>
              <w:rPr>
                <w:rFonts w:ascii="Arial CE obycejné" w:hAnsi="Arial CE obycejné"/>
                <w:sz w:val="22"/>
              </w:rPr>
            </w:pPr>
            <w:r>
              <w:rPr>
                <w:rFonts w:ascii="Arial CE obycejné" w:hAnsi="Arial CE obycejné"/>
                <w:sz w:val="22"/>
              </w:rPr>
              <w:t>V2</w:t>
            </w:r>
          </w:p>
        </w:tc>
        <w:tc>
          <w:tcPr>
            <w:tcW w:w="0" w:type="auto"/>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512C4B" w:rsidRDefault="00A646F0" w:rsidP="000C1985">
            <w:pPr>
              <w:pStyle w:val="Default"/>
              <w:rPr>
                <w:rFonts w:ascii="Arial CE obycejné" w:hAnsi="Arial CE obycejné"/>
                <w:sz w:val="22"/>
              </w:rPr>
            </w:pPr>
            <w:r w:rsidRPr="00A646F0">
              <w:rPr>
                <w:rFonts w:ascii="Arial CE obycejné" w:hAnsi="Arial CE obycejné"/>
                <w:sz w:val="20"/>
              </w:rPr>
              <w:t>Prędkość szlifowania</w:t>
            </w:r>
            <w:r w:rsidR="00512C4B">
              <w:rPr>
                <w:rFonts w:ascii="Arial CE obycejné" w:hAnsi="Arial CE obycejné"/>
                <w:sz w:val="20"/>
              </w:rPr>
              <w:tab/>
            </w:r>
            <w:r w:rsidR="00C27C6B">
              <w:rPr>
                <w:rFonts w:ascii="Arial CE obycejné" w:hAnsi="Arial CE obycejné"/>
                <w:sz w:val="20"/>
              </w:rPr>
              <w:tab/>
            </w:r>
            <w:r w:rsidR="00C27C6B">
              <w:rPr>
                <w:rFonts w:ascii="Arial CE obycejné" w:hAnsi="Arial CE obycejné"/>
                <w:sz w:val="20"/>
              </w:rPr>
              <w:tab/>
            </w:r>
            <w:r w:rsidR="00512C4B">
              <w:rPr>
                <w:rFonts w:ascii="Cambria Math" w:hAnsi="Cambria Math" w:cs="Cambria Math"/>
                <w:sz w:val="20"/>
              </w:rPr>
              <w:t>〈</w:t>
            </w:r>
            <w:r w:rsidR="000C1985">
              <w:rPr>
                <w:sz w:val="20"/>
              </w:rPr>
              <w:t xml:space="preserve"> 5÷ 16</w:t>
            </w:r>
            <w:r w:rsidR="00512C4B">
              <w:rPr>
                <w:sz w:val="20"/>
              </w:rPr>
              <w:t xml:space="preserve">00 </w:t>
            </w:r>
            <w:r w:rsidR="00512C4B">
              <w:rPr>
                <w:rFonts w:ascii="Cambria Math" w:hAnsi="Cambria Math" w:cs="Cambria Math"/>
                <w:sz w:val="20"/>
              </w:rPr>
              <w:t>〉</w:t>
            </w:r>
            <w:r w:rsidR="00512C4B">
              <w:rPr>
                <w:sz w:val="20"/>
              </w:rPr>
              <w:t xml:space="preserve"> μm/min</w:t>
            </w:r>
          </w:p>
        </w:tc>
      </w:tr>
      <w:tr w:rsidR="00512C4B" w:rsidTr="00C27C6B">
        <w:trPr>
          <w:cantSplit/>
        </w:trPr>
        <w:tc>
          <w:tcPr>
            <w:tcW w:w="0" w:type="auto"/>
            <w:tcBorders>
              <w:top w:val="single" w:sz="8" w:space="0" w:color="000000"/>
              <w:left w:val="double" w:sz="8" w:space="0" w:color="000000"/>
              <w:bottom w:val="single" w:sz="8" w:space="0" w:color="000000"/>
              <w:right w:val="double" w:sz="8" w:space="0" w:color="000000"/>
            </w:tcBorders>
            <w:tcMar>
              <w:top w:w="163" w:type="dxa"/>
              <w:left w:w="139" w:type="dxa"/>
              <w:bottom w:w="85" w:type="dxa"/>
              <w:right w:w="120" w:type="dxa"/>
            </w:tcMar>
            <w:vAlign w:val="center"/>
          </w:tcPr>
          <w:p w:rsidR="00512C4B" w:rsidRDefault="00512C4B" w:rsidP="00512C4B">
            <w:pPr>
              <w:pStyle w:val="Default"/>
              <w:jc w:val="center"/>
              <w:rPr>
                <w:rFonts w:ascii="Arial CE obycejné" w:hAnsi="Arial CE obycejné"/>
                <w:sz w:val="22"/>
              </w:rPr>
            </w:pPr>
            <w:r>
              <w:rPr>
                <w:rFonts w:ascii="Arial CE obycejné" w:hAnsi="Arial CE obycejné"/>
                <w:sz w:val="22"/>
              </w:rPr>
              <w:t>V3</w:t>
            </w:r>
          </w:p>
        </w:tc>
        <w:tc>
          <w:tcPr>
            <w:tcW w:w="0" w:type="auto"/>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512C4B" w:rsidRDefault="00A646F0" w:rsidP="00EA1422">
            <w:pPr>
              <w:pStyle w:val="Default"/>
              <w:rPr>
                <w:rFonts w:ascii="Arial CE obycejné" w:hAnsi="Arial CE obycejné"/>
                <w:sz w:val="22"/>
              </w:rPr>
            </w:pPr>
            <w:r w:rsidRPr="00A646F0">
              <w:rPr>
                <w:rFonts w:ascii="Arial CE obycejné" w:hAnsi="Arial CE obycejné"/>
                <w:sz w:val="20"/>
              </w:rPr>
              <w:t>Prędkość kruszenia</w:t>
            </w:r>
            <w:r w:rsidR="00C27C6B">
              <w:rPr>
                <w:rFonts w:ascii="Arial CE obycejné" w:hAnsi="Arial CE obycejné"/>
                <w:sz w:val="20"/>
              </w:rPr>
              <w:tab/>
            </w:r>
            <w:r w:rsidR="00C27C6B">
              <w:rPr>
                <w:rFonts w:ascii="Arial CE obycejné" w:hAnsi="Arial CE obycejné"/>
                <w:sz w:val="20"/>
              </w:rPr>
              <w:tab/>
            </w:r>
            <w:r w:rsidR="00512C4B">
              <w:rPr>
                <w:rFonts w:ascii="Arial CE obycejné" w:hAnsi="Arial CE obycejné"/>
                <w:sz w:val="20"/>
              </w:rPr>
              <w:tab/>
            </w:r>
            <w:r w:rsidR="00512C4B">
              <w:rPr>
                <w:rFonts w:ascii="Cambria Math" w:hAnsi="Cambria Math" w:cs="Cambria Math"/>
                <w:sz w:val="20"/>
              </w:rPr>
              <w:t>〈</w:t>
            </w:r>
            <w:r w:rsidR="000C1985">
              <w:rPr>
                <w:sz w:val="20"/>
              </w:rPr>
              <w:t xml:space="preserve"> </w:t>
            </w:r>
            <w:r w:rsidR="001B5C6B">
              <w:rPr>
                <w:sz w:val="20"/>
              </w:rPr>
              <w:t>4</w:t>
            </w:r>
            <w:r w:rsidR="000C1985">
              <w:rPr>
                <w:sz w:val="20"/>
              </w:rPr>
              <w:t>÷ 15</w:t>
            </w:r>
            <w:r w:rsidR="00512C4B">
              <w:rPr>
                <w:sz w:val="20"/>
              </w:rPr>
              <w:t xml:space="preserve">00 </w:t>
            </w:r>
            <w:r w:rsidR="00512C4B">
              <w:rPr>
                <w:rFonts w:ascii="Cambria Math" w:hAnsi="Cambria Math" w:cs="Cambria Math"/>
                <w:sz w:val="20"/>
              </w:rPr>
              <w:t>〉</w:t>
            </w:r>
            <w:r w:rsidR="00512C4B">
              <w:rPr>
                <w:sz w:val="20"/>
              </w:rPr>
              <w:t xml:space="preserve"> μm/min</w:t>
            </w:r>
          </w:p>
        </w:tc>
      </w:tr>
      <w:tr w:rsidR="00512C4B" w:rsidTr="00C27C6B">
        <w:trPr>
          <w:cantSplit/>
        </w:trPr>
        <w:tc>
          <w:tcPr>
            <w:tcW w:w="0" w:type="auto"/>
            <w:tcBorders>
              <w:top w:val="single" w:sz="8" w:space="0" w:color="000000"/>
              <w:left w:val="double" w:sz="8" w:space="0" w:color="000000"/>
              <w:bottom w:val="single" w:sz="8" w:space="0" w:color="000000"/>
              <w:right w:val="double" w:sz="8" w:space="0" w:color="000000"/>
            </w:tcBorders>
            <w:tcMar>
              <w:top w:w="163" w:type="dxa"/>
              <w:left w:w="139" w:type="dxa"/>
              <w:bottom w:w="85" w:type="dxa"/>
              <w:right w:w="120" w:type="dxa"/>
            </w:tcMar>
            <w:vAlign w:val="center"/>
          </w:tcPr>
          <w:p w:rsidR="00512C4B" w:rsidRDefault="00512C4B" w:rsidP="00512C4B">
            <w:pPr>
              <w:pStyle w:val="Default"/>
              <w:jc w:val="center"/>
              <w:rPr>
                <w:rFonts w:ascii="Arial CE obycejné" w:hAnsi="Arial CE obycejné"/>
                <w:sz w:val="22"/>
              </w:rPr>
            </w:pPr>
            <w:r>
              <w:rPr>
                <w:rFonts w:ascii="Arial CE obycejné" w:hAnsi="Arial CE obycejné"/>
                <w:sz w:val="22"/>
              </w:rPr>
              <w:t>T1</w:t>
            </w:r>
          </w:p>
        </w:tc>
        <w:tc>
          <w:tcPr>
            <w:tcW w:w="0" w:type="auto"/>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512C4B" w:rsidRDefault="00A646F0" w:rsidP="00512C4B">
            <w:pPr>
              <w:pStyle w:val="Default"/>
              <w:rPr>
                <w:rFonts w:ascii="Arial CE obycejné" w:hAnsi="Arial CE obycejné"/>
                <w:sz w:val="22"/>
              </w:rPr>
            </w:pPr>
            <w:r w:rsidRPr="00A646F0">
              <w:rPr>
                <w:rFonts w:ascii="Arial CE obycejné" w:hAnsi="Arial CE obycejné"/>
                <w:sz w:val="20"/>
              </w:rPr>
              <w:t xml:space="preserve">Iskrzenie </w:t>
            </w:r>
            <w:r w:rsidR="00512C4B">
              <w:rPr>
                <w:rFonts w:ascii="Arial CE obycejné" w:hAnsi="Arial CE obycejné"/>
                <w:sz w:val="20"/>
              </w:rPr>
              <w:t>v X1</w:t>
            </w:r>
            <w:r w:rsidR="00512C4B">
              <w:rPr>
                <w:rFonts w:ascii="Arial CE obycejné" w:hAnsi="Arial CE obycejné"/>
                <w:sz w:val="20"/>
              </w:rPr>
              <w:tab/>
            </w:r>
            <w:r w:rsidR="00C27C6B">
              <w:rPr>
                <w:rFonts w:ascii="Arial CE obycejné" w:hAnsi="Arial CE obycejné"/>
                <w:sz w:val="20"/>
              </w:rPr>
              <w:tab/>
            </w:r>
            <w:r w:rsidR="00C27C6B">
              <w:rPr>
                <w:rFonts w:ascii="Arial CE obycejné" w:hAnsi="Arial CE obycejné"/>
                <w:sz w:val="20"/>
              </w:rPr>
              <w:tab/>
            </w:r>
            <w:r w:rsidR="00C27C6B">
              <w:rPr>
                <w:rFonts w:ascii="Arial CE obycejné" w:hAnsi="Arial CE obycejné"/>
                <w:sz w:val="20"/>
              </w:rPr>
              <w:tab/>
            </w:r>
            <w:r w:rsidR="00512C4B">
              <w:rPr>
                <w:rFonts w:ascii="Cambria Math" w:hAnsi="Cambria Math" w:cs="Cambria Math"/>
                <w:sz w:val="20"/>
              </w:rPr>
              <w:t>〈</w:t>
            </w:r>
            <w:r w:rsidR="00512C4B">
              <w:rPr>
                <w:sz w:val="20"/>
              </w:rPr>
              <w:t xml:space="preserve"> 0÷ 120 </w:t>
            </w:r>
            <w:r w:rsidR="00512C4B">
              <w:rPr>
                <w:rFonts w:ascii="Cambria Math" w:hAnsi="Cambria Math" w:cs="Cambria Math"/>
                <w:sz w:val="20"/>
              </w:rPr>
              <w:t>〉</w:t>
            </w:r>
            <w:r w:rsidR="00512C4B">
              <w:rPr>
                <w:sz w:val="20"/>
              </w:rPr>
              <w:t xml:space="preserve"> sec</w:t>
            </w:r>
          </w:p>
        </w:tc>
      </w:tr>
      <w:tr w:rsidR="00512C4B" w:rsidTr="00C27C6B">
        <w:trPr>
          <w:cantSplit/>
        </w:trPr>
        <w:tc>
          <w:tcPr>
            <w:tcW w:w="0" w:type="auto"/>
            <w:tcBorders>
              <w:top w:val="single" w:sz="8" w:space="0" w:color="000000"/>
              <w:left w:val="double" w:sz="8" w:space="0" w:color="000000"/>
              <w:bottom w:val="single" w:sz="8" w:space="0" w:color="000000"/>
              <w:right w:val="double" w:sz="8" w:space="0" w:color="000000"/>
            </w:tcBorders>
            <w:tcMar>
              <w:top w:w="163" w:type="dxa"/>
              <w:left w:w="139" w:type="dxa"/>
              <w:bottom w:w="85" w:type="dxa"/>
              <w:right w:w="120" w:type="dxa"/>
            </w:tcMar>
            <w:vAlign w:val="center"/>
          </w:tcPr>
          <w:p w:rsidR="00512C4B" w:rsidRDefault="00512C4B" w:rsidP="00512C4B">
            <w:pPr>
              <w:pStyle w:val="Default"/>
              <w:jc w:val="center"/>
              <w:rPr>
                <w:rFonts w:ascii="Arial CE obycejné" w:hAnsi="Arial CE obycejné"/>
                <w:sz w:val="22"/>
              </w:rPr>
            </w:pPr>
            <w:r>
              <w:rPr>
                <w:rFonts w:ascii="Arial CE obycejné" w:hAnsi="Arial CE obycejné"/>
                <w:sz w:val="22"/>
              </w:rPr>
              <w:t>T2</w:t>
            </w:r>
          </w:p>
        </w:tc>
        <w:tc>
          <w:tcPr>
            <w:tcW w:w="0" w:type="auto"/>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512C4B" w:rsidRDefault="00A646F0" w:rsidP="00370097">
            <w:pPr>
              <w:pStyle w:val="Default"/>
              <w:rPr>
                <w:rFonts w:ascii="Arial CE obycejné" w:hAnsi="Arial CE obycejné"/>
                <w:sz w:val="22"/>
              </w:rPr>
            </w:pPr>
            <w:r w:rsidRPr="00A646F0">
              <w:rPr>
                <w:rFonts w:ascii="Arial CE obycejné" w:hAnsi="Arial CE obycejné"/>
                <w:sz w:val="20"/>
              </w:rPr>
              <w:t xml:space="preserve">Iskrzenie </w:t>
            </w:r>
            <w:r w:rsidR="00512C4B">
              <w:rPr>
                <w:rFonts w:ascii="Arial CE obycejné" w:hAnsi="Arial CE obycejné"/>
                <w:sz w:val="20"/>
              </w:rPr>
              <w:t>v X2</w:t>
            </w:r>
            <w:r w:rsidR="00512C4B">
              <w:rPr>
                <w:rFonts w:ascii="Arial CE obycejné" w:hAnsi="Arial CE obycejné"/>
                <w:sz w:val="20"/>
              </w:rPr>
              <w:tab/>
            </w:r>
            <w:r w:rsidR="00C27C6B">
              <w:rPr>
                <w:rFonts w:ascii="Arial CE obycejné" w:hAnsi="Arial CE obycejné"/>
                <w:sz w:val="20"/>
              </w:rPr>
              <w:tab/>
            </w:r>
            <w:r w:rsidR="00C27C6B">
              <w:rPr>
                <w:rFonts w:ascii="Arial CE obycejné" w:hAnsi="Arial CE obycejné"/>
                <w:sz w:val="20"/>
              </w:rPr>
              <w:tab/>
            </w:r>
            <w:r w:rsidR="00C27C6B">
              <w:rPr>
                <w:rFonts w:ascii="Arial CE obycejné" w:hAnsi="Arial CE obycejné"/>
                <w:sz w:val="20"/>
              </w:rPr>
              <w:tab/>
            </w:r>
            <w:r w:rsidR="00512C4B">
              <w:rPr>
                <w:rFonts w:ascii="Cambria Math" w:hAnsi="Cambria Math" w:cs="Cambria Math"/>
                <w:sz w:val="20"/>
              </w:rPr>
              <w:t>〈</w:t>
            </w:r>
            <w:r w:rsidR="00512C4B">
              <w:rPr>
                <w:sz w:val="20"/>
              </w:rPr>
              <w:t xml:space="preserve"> 0÷ 1</w:t>
            </w:r>
            <w:r w:rsidR="00370097">
              <w:rPr>
                <w:sz w:val="20"/>
              </w:rPr>
              <w:t>8</w:t>
            </w:r>
            <w:r w:rsidR="00512C4B">
              <w:rPr>
                <w:sz w:val="20"/>
              </w:rPr>
              <w:t xml:space="preserve">0 </w:t>
            </w:r>
            <w:r w:rsidR="00512C4B">
              <w:rPr>
                <w:rFonts w:ascii="Cambria Math" w:hAnsi="Cambria Math" w:cs="Cambria Math"/>
                <w:sz w:val="20"/>
              </w:rPr>
              <w:t>〉</w:t>
            </w:r>
            <w:r w:rsidR="00512C4B">
              <w:rPr>
                <w:sz w:val="20"/>
              </w:rPr>
              <w:t xml:space="preserve"> sec</w:t>
            </w:r>
          </w:p>
        </w:tc>
      </w:tr>
      <w:tr w:rsidR="00512C4B" w:rsidTr="00C27C6B">
        <w:trPr>
          <w:cantSplit/>
        </w:trPr>
        <w:tc>
          <w:tcPr>
            <w:tcW w:w="0" w:type="auto"/>
            <w:tcBorders>
              <w:top w:val="single" w:sz="8" w:space="0" w:color="000000"/>
              <w:left w:val="double" w:sz="8" w:space="0" w:color="000000"/>
              <w:bottom w:val="double" w:sz="8" w:space="0" w:color="000000"/>
              <w:right w:val="double" w:sz="8" w:space="0" w:color="000000"/>
            </w:tcBorders>
            <w:tcMar>
              <w:top w:w="163" w:type="dxa"/>
              <w:left w:w="139" w:type="dxa"/>
              <w:bottom w:w="170" w:type="dxa"/>
              <w:right w:w="120" w:type="dxa"/>
            </w:tcMar>
            <w:vAlign w:val="center"/>
          </w:tcPr>
          <w:p w:rsidR="00512C4B" w:rsidRDefault="00512C4B" w:rsidP="00512C4B">
            <w:pPr>
              <w:pStyle w:val="Default"/>
              <w:jc w:val="center"/>
              <w:rPr>
                <w:rFonts w:ascii="Arial CE obycejné" w:hAnsi="Arial CE obycejné"/>
                <w:sz w:val="22"/>
              </w:rPr>
            </w:pPr>
            <w:r>
              <w:rPr>
                <w:rFonts w:ascii="Arial CE obycejné" w:hAnsi="Arial CE obycejné"/>
                <w:sz w:val="22"/>
              </w:rPr>
              <w:t>T3</w:t>
            </w:r>
          </w:p>
        </w:tc>
        <w:tc>
          <w:tcPr>
            <w:tcW w:w="0" w:type="auto"/>
            <w:tcBorders>
              <w:top w:val="single" w:sz="8" w:space="0" w:color="000000"/>
              <w:left w:val="single" w:sz="8" w:space="0" w:color="000000"/>
              <w:bottom w:val="double" w:sz="8" w:space="0" w:color="000000"/>
              <w:right w:val="double" w:sz="8" w:space="0" w:color="000000"/>
            </w:tcBorders>
            <w:tcMar>
              <w:top w:w="163" w:type="dxa"/>
              <w:left w:w="139" w:type="dxa"/>
              <w:bottom w:w="170" w:type="dxa"/>
              <w:right w:w="178" w:type="dxa"/>
            </w:tcMar>
          </w:tcPr>
          <w:p w:rsidR="00512C4B" w:rsidRDefault="00A646F0" w:rsidP="00370097">
            <w:pPr>
              <w:pStyle w:val="Default"/>
              <w:rPr>
                <w:rFonts w:ascii="Arial CE obycejné" w:hAnsi="Arial CE obycejné"/>
                <w:sz w:val="22"/>
              </w:rPr>
            </w:pPr>
            <w:r w:rsidRPr="00A646F0">
              <w:rPr>
                <w:rFonts w:ascii="Arial CE obycejné" w:hAnsi="Arial CE obycejné"/>
                <w:sz w:val="20"/>
              </w:rPr>
              <w:t>Iskrzenie w zerze</w:t>
            </w:r>
            <w:r w:rsidR="00512C4B">
              <w:rPr>
                <w:rFonts w:ascii="Arial CE obycejné" w:hAnsi="Arial CE obycejné"/>
                <w:sz w:val="20"/>
              </w:rPr>
              <w:tab/>
            </w:r>
            <w:r w:rsidR="00C27C6B">
              <w:rPr>
                <w:rFonts w:ascii="Arial CE obycejné" w:hAnsi="Arial CE obycejné"/>
                <w:sz w:val="20"/>
              </w:rPr>
              <w:tab/>
            </w:r>
            <w:r w:rsidR="00C27C6B">
              <w:rPr>
                <w:rFonts w:ascii="Arial CE obycejné" w:hAnsi="Arial CE obycejné"/>
                <w:sz w:val="20"/>
              </w:rPr>
              <w:tab/>
            </w:r>
            <w:r w:rsidR="00512C4B">
              <w:rPr>
                <w:rFonts w:ascii="Cambria Math" w:hAnsi="Cambria Math" w:cs="Cambria Math"/>
                <w:sz w:val="20"/>
              </w:rPr>
              <w:t>〈</w:t>
            </w:r>
            <w:r w:rsidR="00370097">
              <w:rPr>
                <w:sz w:val="20"/>
              </w:rPr>
              <w:t xml:space="preserve"> 0÷ 24</w:t>
            </w:r>
            <w:r w:rsidR="00512C4B">
              <w:rPr>
                <w:sz w:val="20"/>
              </w:rPr>
              <w:t xml:space="preserve">0 </w:t>
            </w:r>
            <w:r w:rsidR="00512C4B">
              <w:rPr>
                <w:rFonts w:ascii="Cambria Math" w:hAnsi="Cambria Math" w:cs="Cambria Math"/>
                <w:sz w:val="20"/>
              </w:rPr>
              <w:t>〉</w:t>
            </w:r>
            <w:r w:rsidR="00512C4B">
              <w:rPr>
                <w:rFonts w:ascii="Arial CE obycejné" w:hAnsi="Arial CE obycejné"/>
                <w:sz w:val="20"/>
              </w:rPr>
              <w:t xml:space="preserve"> sec</w:t>
            </w:r>
          </w:p>
        </w:tc>
      </w:tr>
    </w:tbl>
    <w:p w:rsidR="00512C4B" w:rsidRDefault="00512C4B" w:rsidP="0066452B"/>
    <w:p w:rsidR="00C27C6B" w:rsidRDefault="00C27C6B">
      <w:pPr>
        <w:spacing w:after="200" w:line="276" w:lineRule="auto"/>
        <w:ind w:firstLine="0"/>
        <w:jc w:val="left"/>
      </w:pPr>
      <w:r>
        <w:br w:type="page"/>
      </w:r>
    </w:p>
    <w:p w:rsidR="00C27C6B" w:rsidRPr="00B96985" w:rsidRDefault="00C27C6B" w:rsidP="0066452B">
      <w:pPr>
        <w:rPr>
          <w:sz w:val="18"/>
        </w:rPr>
      </w:pPr>
    </w:p>
    <w:p w:rsidR="00C27C6B" w:rsidRDefault="00A646F0" w:rsidP="00273DED">
      <w:pPr>
        <w:pStyle w:val="Nadpis2"/>
      </w:pPr>
      <w:bookmarkStart w:id="6" w:name="_Toc120900206"/>
      <w:r w:rsidRPr="00A646F0">
        <w:t xml:space="preserve">3.2 Parametry dla cyklu wzdłużnego </w:t>
      </w:r>
      <w:r w:rsidR="00C27C6B">
        <w:t>A#</w:t>
      </w:r>
      <w:bookmarkEnd w:id="6"/>
    </w:p>
    <w:p w:rsidR="00C27C6B" w:rsidRDefault="008D33D8" w:rsidP="00C27C6B">
      <w:r>
        <w:rPr>
          <w:noProof/>
        </w:rPr>
        <w:drawing>
          <wp:anchor distT="152400" distB="152400" distL="152400" distR="152400" simplePos="0" relativeHeight="251664384" behindDoc="0" locked="0" layoutInCell="0" allowOverlap="1">
            <wp:simplePos x="0" y="0"/>
            <wp:positionH relativeFrom="margin">
              <wp:posOffset>3760470</wp:posOffset>
            </wp:positionH>
            <wp:positionV relativeFrom="margin">
              <wp:posOffset>1133475</wp:posOffset>
            </wp:positionV>
            <wp:extent cx="3147695" cy="2159635"/>
            <wp:effectExtent l="19050" t="0" r="0" b="0"/>
            <wp:wrapSquare wrapText="bothSides"/>
            <wp:docPr id="1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tretch>
                      <a:fillRect/>
                    </a:stretch>
                  </pic:blipFill>
                  <pic:spPr bwMode="auto">
                    <a:xfrm>
                      <a:off x="0" y="0"/>
                      <a:ext cx="3147695" cy="2159635"/>
                    </a:xfrm>
                    <a:prstGeom prst="rect">
                      <a:avLst/>
                    </a:prstGeom>
                    <a:noFill/>
                  </pic:spPr>
                </pic:pic>
              </a:graphicData>
            </a:graphic>
          </wp:anchor>
        </w:drawing>
      </w:r>
      <w:r w:rsidR="003125E4">
        <w:rPr>
          <w:noProof/>
        </w:rPr>
        <w:drawing>
          <wp:anchor distT="0" distB="0" distL="114300" distR="114300" simplePos="0" relativeHeight="251665408" behindDoc="0" locked="0" layoutInCell="1" allowOverlap="1">
            <wp:simplePos x="0" y="0"/>
            <wp:positionH relativeFrom="column">
              <wp:posOffset>121920</wp:posOffset>
            </wp:positionH>
            <wp:positionV relativeFrom="paragraph">
              <wp:posOffset>183515</wp:posOffset>
            </wp:positionV>
            <wp:extent cx="3300095" cy="1979930"/>
            <wp:effectExtent l="19050" t="0" r="0" b="0"/>
            <wp:wrapSquare wrapText="bothSides"/>
            <wp:docPr id="14" name="Obrázek 13" descr=" for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formAx.jpg"/>
                    <pic:cNvPicPr/>
                  </pic:nvPicPr>
                  <pic:blipFill>
                    <a:blip r:embed="rId25" cstate="print">
                      <a:lum bright="15000"/>
                    </a:blip>
                    <a:stretch>
                      <a:fillRect/>
                    </a:stretch>
                  </pic:blipFill>
                  <pic:spPr>
                    <a:xfrm>
                      <a:off x="0" y="0"/>
                      <a:ext cx="3300095" cy="1979930"/>
                    </a:xfrm>
                    <a:prstGeom prst="rect">
                      <a:avLst/>
                    </a:prstGeom>
                  </pic:spPr>
                </pic:pic>
              </a:graphicData>
            </a:graphic>
          </wp:anchor>
        </w:drawing>
      </w:r>
    </w:p>
    <w:p w:rsidR="00C27C6B" w:rsidRDefault="00C27C6B" w:rsidP="00C27C6B"/>
    <w:p w:rsidR="00C27C6B" w:rsidRDefault="00C27C6B" w:rsidP="00C27C6B"/>
    <w:p w:rsidR="00C27C6B" w:rsidRDefault="00C27C6B" w:rsidP="00C27C6B"/>
    <w:tbl>
      <w:tblPr>
        <w:tblW w:w="0" w:type="auto"/>
        <w:tblInd w:w="1273" w:type="dxa"/>
        <w:tblLayout w:type="fixed"/>
        <w:tblCellMar>
          <w:left w:w="101" w:type="dxa"/>
          <w:right w:w="101" w:type="dxa"/>
        </w:tblCellMar>
        <w:tblLook w:val="0000"/>
      </w:tblPr>
      <w:tblGrid>
        <w:gridCol w:w="1190"/>
        <w:gridCol w:w="5898"/>
      </w:tblGrid>
      <w:tr w:rsidR="00C27C6B" w:rsidRPr="00C27C6B" w:rsidTr="00C27C6B">
        <w:trPr>
          <w:cantSplit/>
        </w:trPr>
        <w:tc>
          <w:tcPr>
            <w:tcW w:w="1190" w:type="dxa"/>
            <w:tcBorders>
              <w:top w:val="double" w:sz="8" w:space="0" w:color="000000"/>
              <w:left w:val="double" w:sz="8" w:space="0" w:color="000000"/>
              <w:bottom w:val="double" w:sz="8" w:space="0" w:color="000000"/>
              <w:right w:val="single" w:sz="8" w:space="0" w:color="000000"/>
            </w:tcBorders>
            <w:tcMar>
              <w:top w:w="202" w:type="dxa"/>
              <w:left w:w="139" w:type="dxa"/>
              <w:bottom w:w="58" w:type="dxa"/>
              <w:right w:w="120" w:type="dxa"/>
            </w:tcMar>
          </w:tcPr>
          <w:p w:rsidR="00C27C6B" w:rsidRPr="00C27C6B" w:rsidRDefault="00A646F0" w:rsidP="00C27C6B">
            <w:pPr>
              <w:pStyle w:val="Default"/>
              <w:jc w:val="center"/>
              <w:rPr>
                <w:rFonts w:ascii="Arial CE" w:hAnsi="Arial CE"/>
                <w:sz w:val="20"/>
                <w:szCs w:val="20"/>
              </w:rPr>
            </w:pPr>
            <w:r w:rsidRPr="00A646F0">
              <w:rPr>
                <w:rFonts w:ascii="Arial CE" w:hAnsi="Arial CE"/>
                <w:sz w:val="20"/>
                <w:szCs w:val="20"/>
              </w:rPr>
              <w:t>Wartość</w:t>
            </w:r>
          </w:p>
        </w:tc>
        <w:tc>
          <w:tcPr>
            <w:tcW w:w="5898" w:type="dxa"/>
            <w:tcBorders>
              <w:top w:val="double" w:sz="8" w:space="0" w:color="000000"/>
              <w:left w:val="single" w:sz="8" w:space="0" w:color="000000"/>
              <w:bottom w:val="double" w:sz="8" w:space="0" w:color="000000"/>
              <w:right w:val="double" w:sz="8" w:space="0" w:color="000000"/>
            </w:tcBorders>
            <w:tcMar>
              <w:top w:w="202" w:type="dxa"/>
              <w:left w:w="139" w:type="dxa"/>
              <w:bottom w:w="58" w:type="dxa"/>
              <w:right w:w="178" w:type="dxa"/>
            </w:tcMar>
          </w:tcPr>
          <w:p w:rsidR="00C27C6B" w:rsidRPr="00C27C6B" w:rsidRDefault="00C27C6B" w:rsidP="00A646F0">
            <w:pPr>
              <w:pStyle w:val="Default"/>
              <w:rPr>
                <w:rFonts w:ascii="Arial CE" w:hAnsi="Arial CE"/>
                <w:sz w:val="20"/>
                <w:szCs w:val="20"/>
              </w:rPr>
            </w:pPr>
            <w:r w:rsidRPr="00C27C6B">
              <w:rPr>
                <w:rFonts w:ascii="Arial CE" w:hAnsi="Arial CE"/>
                <w:sz w:val="20"/>
                <w:szCs w:val="20"/>
              </w:rPr>
              <w:tab/>
            </w:r>
            <w:r w:rsidR="00A646F0" w:rsidRPr="00A646F0">
              <w:rPr>
                <w:rFonts w:ascii="Arial CE" w:hAnsi="Arial CE"/>
                <w:sz w:val="20"/>
                <w:szCs w:val="20"/>
              </w:rPr>
              <w:t>Znaczenie</w:t>
            </w:r>
          </w:p>
        </w:tc>
      </w:tr>
      <w:tr w:rsidR="00C27C6B" w:rsidRPr="00C27C6B" w:rsidTr="00C27C6B">
        <w:trPr>
          <w:cantSplit/>
        </w:trPr>
        <w:tc>
          <w:tcPr>
            <w:tcW w:w="1190" w:type="dxa"/>
            <w:tcBorders>
              <w:top w:val="double" w:sz="8" w:space="0" w:color="000000"/>
              <w:left w:val="double" w:sz="8" w:space="0" w:color="000000"/>
              <w:bottom w:val="single" w:sz="8" w:space="0" w:color="000000"/>
              <w:right w:val="single" w:sz="8" w:space="0" w:color="000000"/>
            </w:tcBorders>
            <w:tcMar>
              <w:top w:w="163" w:type="dxa"/>
              <w:left w:w="139" w:type="dxa"/>
              <w:bottom w:w="85" w:type="dxa"/>
              <w:right w:w="120" w:type="dxa"/>
            </w:tcMar>
          </w:tcPr>
          <w:p w:rsidR="00C27C6B" w:rsidRPr="00C27C6B" w:rsidRDefault="00C27C6B" w:rsidP="00C27C6B">
            <w:pPr>
              <w:pStyle w:val="Default"/>
              <w:jc w:val="center"/>
              <w:rPr>
                <w:rFonts w:ascii="Arial CE" w:hAnsi="Arial CE"/>
                <w:sz w:val="20"/>
                <w:szCs w:val="20"/>
              </w:rPr>
            </w:pPr>
            <w:r w:rsidRPr="00C27C6B">
              <w:rPr>
                <w:rFonts w:ascii="Arial CE" w:hAnsi="Arial CE"/>
                <w:sz w:val="20"/>
                <w:szCs w:val="20"/>
              </w:rPr>
              <w:t>A#</w:t>
            </w:r>
          </w:p>
        </w:tc>
        <w:tc>
          <w:tcPr>
            <w:tcW w:w="5898" w:type="dxa"/>
            <w:tcBorders>
              <w:top w:val="doub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C27C6B" w:rsidRPr="00C27C6B" w:rsidRDefault="00A646F0" w:rsidP="00C27C6B">
            <w:pPr>
              <w:pStyle w:val="Default"/>
              <w:rPr>
                <w:rFonts w:ascii="Arial CE" w:hAnsi="Arial CE"/>
                <w:sz w:val="20"/>
                <w:szCs w:val="20"/>
              </w:rPr>
            </w:pPr>
            <w:r w:rsidRPr="00A646F0">
              <w:rPr>
                <w:rFonts w:ascii="Arial CE" w:hAnsi="Arial CE"/>
                <w:sz w:val="20"/>
                <w:szCs w:val="20"/>
              </w:rPr>
              <w:t>Za pomocą kółka ręcznego wybrać żądany numer cyklu</w:t>
            </w:r>
            <w:r w:rsidR="00C27C6B" w:rsidRPr="00C27C6B">
              <w:rPr>
                <w:rFonts w:ascii="Arial CE" w:hAnsi="Arial CE"/>
                <w:sz w:val="20"/>
                <w:szCs w:val="20"/>
              </w:rPr>
              <w:t>.</w:t>
            </w:r>
            <w:r w:rsidR="00C26DDB">
              <w:rPr>
                <w:rFonts w:ascii="Arial CE" w:hAnsi="Arial CE"/>
                <w:sz w:val="20"/>
                <w:szCs w:val="20"/>
              </w:rPr>
              <w:t xml:space="preserve">  (6 </w:t>
            </w:r>
            <w:r w:rsidRPr="00A646F0">
              <w:rPr>
                <w:rFonts w:ascii="Arial CE" w:hAnsi="Arial CE"/>
                <w:sz w:val="20"/>
                <w:szCs w:val="20"/>
              </w:rPr>
              <w:t xml:space="preserve">do </w:t>
            </w:r>
            <w:r w:rsidR="00C26DDB">
              <w:rPr>
                <w:rFonts w:ascii="Arial CE" w:hAnsi="Arial CE"/>
                <w:sz w:val="20"/>
                <w:szCs w:val="20"/>
              </w:rPr>
              <w:t>10)</w:t>
            </w:r>
          </w:p>
        </w:tc>
      </w:tr>
      <w:tr w:rsidR="00C27C6B" w:rsidRPr="00C27C6B" w:rsidTr="00C27C6B">
        <w:trPr>
          <w:cantSplit/>
        </w:trPr>
        <w:tc>
          <w:tcPr>
            <w:tcW w:w="1190" w:type="dxa"/>
            <w:tcBorders>
              <w:top w:val="single" w:sz="8" w:space="0" w:color="000000"/>
              <w:left w:val="double" w:sz="8" w:space="0" w:color="000000"/>
              <w:bottom w:val="single" w:sz="8" w:space="0" w:color="000000"/>
              <w:right w:val="single" w:sz="8" w:space="0" w:color="000000"/>
            </w:tcBorders>
            <w:tcMar>
              <w:top w:w="163" w:type="dxa"/>
              <w:left w:w="139" w:type="dxa"/>
              <w:bottom w:w="85" w:type="dxa"/>
              <w:right w:w="120" w:type="dxa"/>
            </w:tcMar>
          </w:tcPr>
          <w:p w:rsidR="00C27C6B" w:rsidRPr="00C27C6B" w:rsidRDefault="00C27C6B" w:rsidP="00C27C6B">
            <w:pPr>
              <w:pStyle w:val="Default"/>
              <w:jc w:val="center"/>
              <w:rPr>
                <w:rFonts w:ascii="Arial CE" w:hAnsi="Arial CE"/>
                <w:sz w:val="20"/>
                <w:szCs w:val="20"/>
              </w:rPr>
            </w:pPr>
            <w:r w:rsidRPr="00C27C6B">
              <w:rPr>
                <w:rFonts w:ascii="Arial CE" w:hAnsi="Arial CE"/>
                <w:sz w:val="20"/>
                <w:szCs w:val="20"/>
              </w:rPr>
              <w:t>FV</w:t>
            </w:r>
          </w:p>
        </w:tc>
        <w:tc>
          <w:tcPr>
            <w:tcW w:w="5898" w:type="dxa"/>
            <w:tcBorders>
              <w:top w:val="single" w:sz="8" w:space="0" w:color="000000"/>
              <w:left w:val="single" w:sz="8" w:space="0" w:color="000000"/>
              <w:bottom w:val="nil"/>
              <w:right w:val="double" w:sz="8" w:space="0" w:color="000000"/>
            </w:tcBorders>
            <w:tcMar>
              <w:top w:w="163" w:type="dxa"/>
              <w:left w:w="139" w:type="dxa"/>
              <w:bottom w:w="85" w:type="dxa"/>
              <w:right w:w="178" w:type="dxa"/>
            </w:tcMar>
          </w:tcPr>
          <w:p w:rsidR="00C27C6B" w:rsidRPr="00C27C6B" w:rsidRDefault="00A646F0" w:rsidP="00C27C6B">
            <w:pPr>
              <w:pStyle w:val="Default"/>
              <w:ind w:right="-265"/>
              <w:rPr>
                <w:rFonts w:ascii="Arial CE" w:hAnsi="Arial CE"/>
                <w:sz w:val="20"/>
                <w:szCs w:val="20"/>
              </w:rPr>
            </w:pPr>
            <w:r w:rsidRPr="00A646F0">
              <w:rPr>
                <w:rFonts w:ascii="Arial CE" w:hAnsi="Arial CE"/>
                <w:sz w:val="20"/>
                <w:szCs w:val="20"/>
              </w:rPr>
              <w:t xml:space="preserve">Średnica obrabianego przedmiotu, w odniesieniu do osi absolutnej </w:t>
            </w:r>
            <w:r w:rsidR="00C27C6B" w:rsidRPr="00C27C6B">
              <w:rPr>
                <w:rFonts w:ascii="Arial CE" w:hAnsi="Arial CE"/>
                <w:b/>
                <w:sz w:val="20"/>
                <w:szCs w:val="20"/>
              </w:rPr>
              <w:t>X</w:t>
            </w:r>
            <w:r w:rsidR="00C27C6B" w:rsidRPr="00C27C6B">
              <w:rPr>
                <w:rFonts w:ascii="Arial CE" w:hAnsi="Arial CE"/>
                <w:sz w:val="20"/>
                <w:szCs w:val="20"/>
              </w:rPr>
              <w:t>.</w:t>
            </w:r>
            <w:r w:rsidR="00C27C6B" w:rsidRPr="00C27C6B">
              <w:rPr>
                <w:rFonts w:ascii="Arial CE" w:hAnsi="Arial CE"/>
                <w:sz w:val="20"/>
                <w:szCs w:val="20"/>
              </w:rPr>
              <w:tab/>
            </w:r>
            <w:r>
              <w:rPr>
                <w:rFonts w:ascii="Arial CE" w:hAnsi="Arial CE"/>
                <w:sz w:val="20"/>
                <w:szCs w:val="20"/>
              </w:rPr>
              <w:t xml:space="preserve">                                               </w:t>
            </w:r>
            <w:r w:rsidR="00C27C6B" w:rsidRPr="00C27C6B">
              <w:rPr>
                <w:rFonts w:ascii="Arial CE" w:hAnsi="Cambria Math" w:cs="Cambria Math"/>
                <w:sz w:val="20"/>
                <w:szCs w:val="20"/>
              </w:rPr>
              <w:t>〈</w:t>
            </w:r>
            <w:r w:rsidR="00C27C6B" w:rsidRPr="00C27C6B">
              <w:rPr>
                <w:rFonts w:ascii="Arial CE" w:hAnsi="Arial CE"/>
                <w:sz w:val="20"/>
                <w:szCs w:val="20"/>
              </w:rPr>
              <w:t xml:space="preserve"> 1÷  700 </w:t>
            </w:r>
            <w:r w:rsidR="00C27C6B" w:rsidRPr="00C27C6B">
              <w:rPr>
                <w:rFonts w:ascii="Arial CE" w:hAnsi="Cambria Math" w:cs="Cambria Math"/>
                <w:sz w:val="20"/>
                <w:szCs w:val="20"/>
              </w:rPr>
              <w:t>〉</w:t>
            </w:r>
            <w:r w:rsidR="00C27C6B" w:rsidRPr="00C27C6B">
              <w:rPr>
                <w:rFonts w:ascii="Arial CE" w:hAnsi="Arial CE"/>
                <w:sz w:val="20"/>
                <w:szCs w:val="20"/>
              </w:rPr>
              <w:t xml:space="preserve"> mm</w:t>
            </w:r>
          </w:p>
        </w:tc>
      </w:tr>
      <w:tr w:rsidR="00C27C6B" w:rsidRPr="00C27C6B" w:rsidTr="00C27C6B">
        <w:trPr>
          <w:cantSplit/>
        </w:trPr>
        <w:tc>
          <w:tcPr>
            <w:tcW w:w="1190" w:type="dxa"/>
            <w:tcBorders>
              <w:top w:val="single" w:sz="8" w:space="0" w:color="000000"/>
              <w:left w:val="double" w:sz="8" w:space="0" w:color="000000"/>
              <w:bottom w:val="single" w:sz="8" w:space="0" w:color="000000"/>
              <w:right w:val="single" w:sz="8" w:space="0" w:color="000000"/>
            </w:tcBorders>
            <w:tcMar>
              <w:top w:w="163" w:type="dxa"/>
              <w:left w:w="139" w:type="dxa"/>
              <w:bottom w:w="85" w:type="dxa"/>
              <w:right w:w="120" w:type="dxa"/>
            </w:tcMar>
          </w:tcPr>
          <w:p w:rsidR="00C27C6B" w:rsidRPr="00C27C6B" w:rsidRDefault="00C27C6B" w:rsidP="00C27C6B">
            <w:pPr>
              <w:pStyle w:val="Default"/>
              <w:jc w:val="center"/>
              <w:rPr>
                <w:rFonts w:ascii="Arial CE" w:hAnsi="Arial CE"/>
                <w:sz w:val="20"/>
                <w:szCs w:val="20"/>
              </w:rPr>
            </w:pPr>
            <w:r w:rsidRPr="00C27C6B">
              <w:rPr>
                <w:rFonts w:ascii="Arial CE" w:hAnsi="Arial CE"/>
                <w:sz w:val="20"/>
                <w:szCs w:val="20"/>
              </w:rPr>
              <w:t>X</w:t>
            </w:r>
            <w:r w:rsidR="00C26DDB">
              <w:rPr>
                <w:rFonts w:ascii="Arial CE" w:hAnsi="Arial CE"/>
                <w:sz w:val="20"/>
                <w:szCs w:val="20"/>
              </w:rPr>
              <w:t>1</w:t>
            </w:r>
          </w:p>
        </w:tc>
        <w:tc>
          <w:tcPr>
            <w:tcW w:w="5898" w:type="dxa"/>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C27C6B" w:rsidRPr="00C27C6B" w:rsidRDefault="00A646F0" w:rsidP="00A646F0">
            <w:pPr>
              <w:pStyle w:val="Default"/>
              <w:rPr>
                <w:rFonts w:ascii="Arial CE" w:hAnsi="Arial CE"/>
                <w:sz w:val="20"/>
                <w:szCs w:val="20"/>
              </w:rPr>
            </w:pPr>
            <w:r w:rsidRPr="00A646F0">
              <w:rPr>
                <w:rFonts w:ascii="Arial CE obycejné" w:hAnsi="Arial CE obycejné"/>
                <w:sz w:val="20"/>
              </w:rPr>
              <w:t>Dodatek do szlifowania + bezpieczeństwo</w:t>
            </w:r>
            <w:r>
              <w:rPr>
                <w:rFonts w:ascii="Arial CE obycejné" w:hAnsi="Arial CE obycejné"/>
                <w:sz w:val="20"/>
              </w:rPr>
              <w:t xml:space="preserve">   </w:t>
            </w:r>
            <w:r w:rsidR="00C27C6B" w:rsidRPr="00C27C6B">
              <w:rPr>
                <w:rFonts w:ascii="Arial CE" w:hAnsi="Cambria Math" w:cs="Cambria Math"/>
                <w:sz w:val="20"/>
                <w:szCs w:val="20"/>
              </w:rPr>
              <w:t>〈</w:t>
            </w:r>
            <w:r w:rsidR="00C27C6B" w:rsidRPr="00C27C6B">
              <w:rPr>
                <w:rFonts w:ascii="Arial CE" w:hAnsi="Arial CE"/>
                <w:sz w:val="20"/>
                <w:szCs w:val="20"/>
              </w:rPr>
              <w:t xml:space="preserve"> 0.01÷ 100 </w:t>
            </w:r>
            <w:r w:rsidR="00C27C6B" w:rsidRPr="00C27C6B">
              <w:rPr>
                <w:rFonts w:ascii="Arial CE" w:hAnsi="Cambria Math" w:cs="Cambria Math"/>
                <w:sz w:val="20"/>
                <w:szCs w:val="20"/>
              </w:rPr>
              <w:t>〉</w:t>
            </w:r>
            <w:r w:rsidR="00C27C6B" w:rsidRPr="00C27C6B">
              <w:rPr>
                <w:rFonts w:ascii="Arial CE" w:hAnsi="Arial CE"/>
                <w:sz w:val="20"/>
                <w:szCs w:val="20"/>
              </w:rPr>
              <w:t xml:space="preserve"> mm</w:t>
            </w:r>
          </w:p>
        </w:tc>
      </w:tr>
      <w:tr w:rsidR="00C27C6B" w:rsidRPr="00C27C6B" w:rsidTr="00C27C6B">
        <w:trPr>
          <w:cantSplit/>
        </w:trPr>
        <w:tc>
          <w:tcPr>
            <w:tcW w:w="1190" w:type="dxa"/>
            <w:tcBorders>
              <w:top w:val="single" w:sz="8" w:space="0" w:color="000000"/>
              <w:left w:val="double" w:sz="8" w:space="0" w:color="000000"/>
              <w:bottom w:val="single" w:sz="8" w:space="0" w:color="000000"/>
              <w:right w:val="single" w:sz="8" w:space="0" w:color="000000"/>
            </w:tcBorders>
            <w:tcMar>
              <w:top w:w="163" w:type="dxa"/>
              <w:left w:w="139" w:type="dxa"/>
              <w:bottom w:w="85" w:type="dxa"/>
              <w:right w:w="120" w:type="dxa"/>
            </w:tcMar>
          </w:tcPr>
          <w:p w:rsidR="00C27C6B" w:rsidRPr="00C27C6B" w:rsidRDefault="00C27C6B" w:rsidP="00C26DDB">
            <w:pPr>
              <w:pStyle w:val="Default"/>
              <w:jc w:val="center"/>
              <w:rPr>
                <w:rFonts w:ascii="Arial CE" w:hAnsi="Arial CE"/>
                <w:sz w:val="20"/>
                <w:szCs w:val="20"/>
              </w:rPr>
            </w:pPr>
            <w:r w:rsidRPr="00C27C6B">
              <w:rPr>
                <w:rFonts w:ascii="Arial CE" w:hAnsi="Arial CE"/>
                <w:sz w:val="20"/>
                <w:szCs w:val="20"/>
              </w:rPr>
              <w:t>X</w:t>
            </w:r>
            <w:r w:rsidR="00C26DDB">
              <w:rPr>
                <w:rFonts w:ascii="Arial CE" w:hAnsi="Arial CE"/>
                <w:sz w:val="20"/>
                <w:szCs w:val="20"/>
              </w:rPr>
              <w:t>2</w:t>
            </w:r>
          </w:p>
        </w:tc>
        <w:tc>
          <w:tcPr>
            <w:tcW w:w="5898" w:type="dxa"/>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C27C6B" w:rsidRPr="00C27C6B" w:rsidRDefault="00A646F0" w:rsidP="00C27C6B">
            <w:pPr>
              <w:pStyle w:val="Default"/>
              <w:rPr>
                <w:rFonts w:ascii="Arial CE" w:hAnsi="Arial CE"/>
                <w:sz w:val="20"/>
                <w:szCs w:val="20"/>
              </w:rPr>
            </w:pPr>
            <w:r w:rsidRPr="00A646F0">
              <w:rPr>
                <w:rFonts w:ascii="Arial CE" w:hAnsi="Arial CE"/>
                <w:sz w:val="20"/>
                <w:szCs w:val="20"/>
              </w:rPr>
              <w:t>Koniec przyrostu zgrubnego</w:t>
            </w:r>
            <w:r w:rsidR="00C27C6B" w:rsidRPr="00C27C6B">
              <w:rPr>
                <w:rFonts w:ascii="Arial CE" w:hAnsi="Arial CE"/>
                <w:sz w:val="20"/>
                <w:szCs w:val="20"/>
              </w:rPr>
              <w:tab/>
            </w:r>
            <w:r w:rsidR="00C27C6B" w:rsidRPr="00C27C6B">
              <w:rPr>
                <w:rFonts w:ascii="Arial CE" w:hAnsi="Arial CE"/>
                <w:sz w:val="20"/>
                <w:szCs w:val="20"/>
              </w:rPr>
              <w:tab/>
            </w:r>
            <w:r w:rsidR="00C27C6B" w:rsidRPr="00C27C6B">
              <w:rPr>
                <w:rFonts w:ascii="Arial CE" w:hAnsi="Cambria Math" w:cs="Cambria Math"/>
                <w:sz w:val="20"/>
                <w:szCs w:val="20"/>
              </w:rPr>
              <w:t>〈</w:t>
            </w:r>
            <w:r w:rsidR="00C26DDB">
              <w:rPr>
                <w:rFonts w:ascii="Arial CE" w:hAnsi="Arial CE"/>
                <w:sz w:val="20"/>
                <w:szCs w:val="20"/>
              </w:rPr>
              <w:t xml:space="preserve"> 0.001÷ X1</w:t>
            </w:r>
            <w:r w:rsidR="00C27C6B" w:rsidRPr="00C27C6B">
              <w:rPr>
                <w:rFonts w:ascii="Arial CE" w:hAnsi="Arial CE"/>
                <w:sz w:val="20"/>
                <w:szCs w:val="20"/>
              </w:rPr>
              <w:t xml:space="preserve"> </w:t>
            </w:r>
            <w:r w:rsidR="00C27C6B" w:rsidRPr="00C27C6B">
              <w:rPr>
                <w:rFonts w:ascii="Arial CE" w:hAnsi="Cambria Math" w:cs="Cambria Math"/>
                <w:sz w:val="20"/>
                <w:szCs w:val="20"/>
              </w:rPr>
              <w:t>〉</w:t>
            </w:r>
            <w:r w:rsidR="00C27C6B" w:rsidRPr="00C27C6B">
              <w:rPr>
                <w:rFonts w:ascii="Arial CE" w:hAnsi="Arial CE"/>
                <w:sz w:val="20"/>
                <w:szCs w:val="20"/>
              </w:rPr>
              <w:t xml:space="preserve"> mm</w:t>
            </w:r>
          </w:p>
        </w:tc>
      </w:tr>
      <w:tr w:rsidR="00C27C6B" w:rsidRPr="00C27C6B" w:rsidTr="00C27C6B">
        <w:trPr>
          <w:cantSplit/>
        </w:trPr>
        <w:tc>
          <w:tcPr>
            <w:tcW w:w="1190" w:type="dxa"/>
            <w:tcBorders>
              <w:top w:val="single" w:sz="8" w:space="0" w:color="000000"/>
              <w:left w:val="double" w:sz="8" w:space="0" w:color="000000"/>
              <w:bottom w:val="single" w:sz="8" w:space="0" w:color="000000"/>
              <w:right w:val="single" w:sz="8" w:space="0" w:color="000000"/>
            </w:tcBorders>
            <w:tcMar>
              <w:top w:w="163" w:type="dxa"/>
              <w:left w:w="139" w:type="dxa"/>
              <w:bottom w:w="85" w:type="dxa"/>
              <w:right w:w="120" w:type="dxa"/>
            </w:tcMar>
          </w:tcPr>
          <w:p w:rsidR="00C27C6B" w:rsidRPr="00C27C6B" w:rsidRDefault="00C27C6B" w:rsidP="00C27C6B">
            <w:pPr>
              <w:pStyle w:val="Default"/>
              <w:jc w:val="center"/>
              <w:rPr>
                <w:rFonts w:ascii="Arial CE" w:hAnsi="Arial CE"/>
                <w:sz w:val="20"/>
                <w:szCs w:val="20"/>
              </w:rPr>
            </w:pPr>
            <w:r w:rsidRPr="00C27C6B">
              <w:rPr>
                <w:rFonts w:ascii="Arial CE" w:hAnsi="Arial CE"/>
                <w:sz w:val="20"/>
                <w:szCs w:val="20"/>
              </w:rPr>
              <w:t>X</w:t>
            </w:r>
            <w:r w:rsidR="00C26DDB">
              <w:rPr>
                <w:rFonts w:ascii="Arial CE" w:hAnsi="Arial CE"/>
                <w:sz w:val="20"/>
                <w:szCs w:val="20"/>
              </w:rPr>
              <w:t>3</w:t>
            </w:r>
          </w:p>
        </w:tc>
        <w:tc>
          <w:tcPr>
            <w:tcW w:w="5898" w:type="dxa"/>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C27C6B" w:rsidRPr="00C27C6B" w:rsidRDefault="00A646F0" w:rsidP="00C27C6B">
            <w:pPr>
              <w:pStyle w:val="Default"/>
              <w:rPr>
                <w:rFonts w:ascii="Arial CE" w:hAnsi="Arial CE"/>
                <w:sz w:val="20"/>
                <w:szCs w:val="20"/>
              </w:rPr>
            </w:pPr>
            <w:r w:rsidRPr="00A646F0">
              <w:rPr>
                <w:rFonts w:ascii="Arial CE" w:hAnsi="Arial CE"/>
                <w:sz w:val="20"/>
                <w:szCs w:val="20"/>
              </w:rPr>
              <w:t>Koniec przyrostu szlifu</w:t>
            </w:r>
            <w:r w:rsidR="00C27C6B" w:rsidRPr="00C27C6B">
              <w:rPr>
                <w:rFonts w:ascii="Arial CE" w:hAnsi="Arial CE"/>
                <w:sz w:val="20"/>
                <w:szCs w:val="20"/>
              </w:rPr>
              <w:tab/>
            </w:r>
            <w:r>
              <w:rPr>
                <w:rFonts w:ascii="Arial CE" w:hAnsi="Arial CE"/>
                <w:sz w:val="20"/>
                <w:szCs w:val="20"/>
              </w:rPr>
              <w:t xml:space="preserve">       </w:t>
            </w:r>
            <w:r w:rsidR="00C27C6B" w:rsidRPr="00C27C6B">
              <w:rPr>
                <w:rFonts w:ascii="Arial CE" w:hAnsi="Arial CE"/>
                <w:sz w:val="20"/>
                <w:szCs w:val="20"/>
              </w:rPr>
              <w:tab/>
            </w:r>
            <w:r>
              <w:rPr>
                <w:rFonts w:ascii="Arial CE" w:hAnsi="Arial CE"/>
                <w:sz w:val="20"/>
                <w:szCs w:val="20"/>
              </w:rPr>
              <w:t xml:space="preserve">                </w:t>
            </w:r>
            <w:r w:rsidR="00C27C6B" w:rsidRPr="00C27C6B">
              <w:rPr>
                <w:rFonts w:ascii="Arial CE" w:hAnsi="Cambria Math" w:cs="Cambria Math"/>
                <w:sz w:val="20"/>
                <w:szCs w:val="20"/>
              </w:rPr>
              <w:t>〈</w:t>
            </w:r>
            <w:r w:rsidR="00C26DDB">
              <w:rPr>
                <w:rFonts w:ascii="Arial CE" w:hAnsi="Arial CE"/>
                <w:sz w:val="20"/>
                <w:szCs w:val="20"/>
              </w:rPr>
              <w:t xml:space="preserve"> 0÷ X2</w:t>
            </w:r>
            <w:r w:rsidR="00C27C6B" w:rsidRPr="00C27C6B">
              <w:rPr>
                <w:rFonts w:ascii="Arial CE" w:hAnsi="Arial CE"/>
                <w:sz w:val="20"/>
                <w:szCs w:val="20"/>
              </w:rPr>
              <w:t xml:space="preserve"> </w:t>
            </w:r>
            <w:r w:rsidR="00C27C6B" w:rsidRPr="00C27C6B">
              <w:rPr>
                <w:rFonts w:ascii="Arial CE" w:hAnsi="Cambria Math" w:cs="Cambria Math"/>
                <w:sz w:val="20"/>
                <w:szCs w:val="20"/>
              </w:rPr>
              <w:t>〉</w:t>
            </w:r>
            <w:r w:rsidR="00C27C6B" w:rsidRPr="00C27C6B">
              <w:rPr>
                <w:rFonts w:ascii="Arial CE" w:hAnsi="Arial CE"/>
                <w:sz w:val="20"/>
                <w:szCs w:val="20"/>
              </w:rPr>
              <w:t xml:space="preserve"> mm</w:t>
            </w:r>
          </w:p>
        </w:tc>
      </w:tr>
      <w:tr w:rsidR="00C27C6B" w:rsidRPr="00C27C6B" w:rsidTr="00C27C6B">
        <w:trPr>
          <w:cantSplit/>
        </w:trPr>
        <w:tc>
          <w:tcPr>
            <w:tcW w:w="1190" w:type="dxa"/>
            <w:tcBorders>
              <w:top w:val="single" w:sz="8" w:space="0" w:color="000000"/>
              <w:left w:val="double" w:sz="8" w:space="0" w:color="000000"/>
              <w:bottom w:val="single" w:sz="8" w:space="0" w:color="000000"/>
              <w:right w:val="single" w:sz="8" w:space="0" w:color="000000"/>
            </w:tcBorders>
            <w:tcMar>
              <w:top w:w="163" w:type="dxa"/>
              <w:left w:w="139" w:type="dxa"/>
              <w:bottom w:w="85" w:type="dxa"/>
              <w:right w:w="120" w:type="dxa"/>
            </w:tcMar>
          </w:tcPr>
          <w:p w:rsidR="00C27C6B" w:rsidRPr="00C27C6B" w:rsidRDefault="00C27C6B" w:rsidP="00C27C6B">
            <w:pPr>
              <w:pStyle w:val="Default"/>
              <w:jc w:val="center"/>
              <w:rPr>
                <w:rFonts w:ascii="Arial CE" w:hAnsi="Arial CE"/>
                <w:sz w:val="20"/>
                <w:szCs w:val="20"/>
              </w:rPr>
            </w:pPr>
            <w:r w:rsidRPr="00C27C6B">
              <w:rPr>
                <w:rFonts w:ascii="Arial CE" w:hAnsi="Arial CE"/>
                <w:sz w:val="20"/>
                <w:szCs w:val="20"/>
              </w:rPr>
              <w:t>RIN</w:t>
            </w:r>
          </w:p>
        </w:tc>
        <w:tc>
          <w:tcPr>
            <w:tcW w:w="5898" w:type="dxa"/>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C27C6B" w:rsidRPr="00C27C6B" w:rsidRDefault="00A646F0" w:rsidP="001B5C6B">
            <w:pPr>
              <w:pStyle w:val="Default"/>
              <w:rPr>
                <w:rFonts w:ascii="Arial CE" w:hAnsi="Arial CE"/>
                <w:sz w:val="20"/>
                <w:szCs w:val="20"/>
              </w:rPr>
            </w:pPr>
            <w:r w:rsidRPr="00A646F0">
              <w:rPr>
                <w:rFonts w:ascii="Arial CE" w:hAnsi="Arial CE"/>
                <w:sz w:val="20"/>
                <w:szCs w:val="20"/>
              </w:rPr>
              <w:t>Przyrost zgrubny</w:t>
            </w:r>
            <w:r w:rsidR="00C27C6B" w:rsidRPr="00C27C6B">
              <w:rPr>
                <w:rFonts w:ascii="Arial CE" w:hAnsi="Arial CE"/>
                <w:sz w:val="20"/>
                <w:szCs w:val="20"/>
              </w:rPr>
              <w:tab/>
            </w:r>
            <w:r w:rsidR="00C27C6B" w:rsidRPr="00C27C6B">
              <w:rPr>
                <w:rFonts w:ascii="Arial CE" w:hAnsi="Arial CE"/>
                <w:sz w:val="20"/>
                <w:szCs w:val="20"/>
              </w:rPr>
              <w:tab/>
            </w:r>
            <w:r w:rsidR="00C27C6B" w:rsidRPr="00C27C6B">
              <w:rPr>
                <w:rFonts w:ascii="Arial CE" w:hAnsi="Arial CE"/>
                <w:sz w:val="20"/>
                <w:szCs w:val="20"/>
              </w:rPr>
              <w:tab/>
            </w:r>
            <w:r w:rsidR="00C27C6B" w:rsidRPr="00C27C6B">
              <w:rPr>
                <w:rFonts w:ascii="Arial CE" w:hAnsi="Cambria Math" w:cs="Cambria Math"/>
                <w:sz w:val="20"/>
                <w:szCs w:val="20"/>
              </w:rPr>
              <w:t>〈</w:t>
            </w:r>
            <w:r w:rsidR="00B5015A">
              <w:rPr>
                <w:rFonts w:ascii="Arial CE" w:hAnsi="Arial CE"/>
                <w:sz w:val="20"/>
                <w:szCs w:val="20"/>
              </w:rPr>
              <w:t xml:space="preserve"> 0.00</w:t>
            </w:r>
            <w:r w:rsidR="001B5C6B">
              <w:rPr>
                <w:rFonts w:ascii="Arial CE" w:hAnsi="Arial CE"/>
                <w:sz w:val="20"/>
                <w:szCs w:val="20"/>
              </w:rPr>
              <w:t>2</w:t>
            </w:r>
            <w:r w:rsidR="00C27C6B" w:rsidRPr="00C27C6B">
              <w:rPr>
                <w:rFonts w:ascii="Arial CE" w:hAnsi="Arial CE"/>
                <w:sz w:val="20"/>
                <w:szCs w:val="20"/>
              </w:rPr>
              <w:t xml:space="preserve">÷ 1 </w:t>
            </w:r>
            <w:r w:rsidR="00C27C6B" w:rsidRPr="00C27C6B">
              <w:rPr>
                <w:rFonts w:ascii="Arial CE" w:hAnsi="Cambria Math" w:cs="Cambria Math"/>
                <w:sz w:val="20"/>
                <w:szCs w:val="20"/>
              </w:rPr>
              <w:t>〉</w:t>
            </w:r>
            <w:r w:rsidR="00C27C6B" w:rsidRPr="00C27C6B">
              <w:rPr>
                <w:rFonts w:ascii="Arial CE" w:hAnsi="Arial CE"/>
                <w:sz w:val="20"/>
                <w:szCs w:val="20"/>
              </w:rPr>
              <w:t xml:space="preserve"> mm</w:t>
            </w:r>
          </w:p>
        </w:tc>
      </w:tr>
      <w:tr w:rsidR="00C27C6B" w:rsidRPr="00C27C6B" w:rsidTr="00C27C6B">
        <w:trPr>
          <w:cantSplit/>
        </w:trPr>
        <w:tc>
          <w:tcPr>
            <w:tcW w:w="1190" w:type="dxa"/>
            <w:tcBorders>
              <w:top w:val="single" w:sz="8" w:space="0" w:color="000000"/>
              <w:left w:val="double" w:sz="8" w:space="0" w:color="000000"/>
              <w:bottom w:val="single" w:sz="8" w:space="0" w:color="000000"/>
              <w:right w:val="single" w:sz="8" w:space="0" w:color="000000"/>
            </w:tcBorders>
            <w:tcMar>
              <w:top w:w="163" w:type="dxa"/>
              <w:left w:w="139" w:type="dxa"/>
              <w:bottom w:w="85" w:type="dxa"/>
              <w:right w:w="120" w:type="dxa"/>
            </w:tcMar>
          </w:tcPr>
          <w:p w:rsidR="00C27C6B" w:rsidRPr="00C27C6B" w:rsidRDefault="00C27C6B" w:rsidP="00C27C6B">
            <w:pPr>
              <w:pStyle w:val="Default"/>
              <w:jc w:val="center"/>
              <w:rPr>
                <w:rFonts w:ascii="Arial CE" w:hAnsi="Arial CE"/>
                <w:sz w:val="20"/>
                <w:szCs w:val="20"/>
              </w:rPr>
            </w:pPr>
            <w:r w:rsidRPr="00C27C6B">
              <w:rPr>
                <w:rFonts w:ascii="Arial CE" w:hAnsi="Arial CE"/>
                <w:sz w:val="20"/>
                <w:szCs w:val="20"/>
              </w:rPr>
              <w:t>MIN</w:t>
            </w:r>
          </w:p>
        </w:tc>
        <w:tc>
          <w:tcPr>
            <w:tcW w:w="5898" w:type="dxa"/>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C27C6B" w:rsidRPr="00C27C6B" w:rsidRDefault="00A646F0" w:rsidP="00B5015A">
            <w:pPr>
              <w:pStyle w:val="Default"/>
              <w:rPr>
                <w:rFonts w:ascii="Arial CE" w:hAnsi="Arial CE"/>
                <w:sz w:val="20"/>
                <w:szCs w:val="20"/>
              </w:rPr>
            </w:pPr>
            <w:r w:rsidRPr="00A646F0">
              <w:rPr>
                <w:rFonts w:ascii="Arial CE" w:hAnsi="Arial CE"/>
                <w:sz w:val="20"/>
                <w:szCs w:val="20"/>
              </w:rPr>
              <w:t>Przyrost szlifowania</w:t>
            </w:r>
            <w:r w:rsidR="00C27C6B" w:rsidRPr="00C27C6B">
              <w:rPr>
                <w:rFonts w:ascii="Arial CE" w:hAnsi="Arial CE"/>
                <w:sz w:val="20"/>
                <w:szCs w:val="20"/>
              </w:rPr>
              <w:tab/>
            </w:r>
            <w:r w:rsidR="00C27C6B" w:rsidRPr="00C27C6B">
              <w:rPr>
                <w:rFonts w:ascii="Arial CE" w:hAnsi="Arial CE"/>
                <w:sz w:val="20"/>
                <w:szCs w:val="20"/>
              </w:rPr>
              <w:tab/>
            </w:r>
            <w:r w:rsidR="00C27C6B" w:rsidRPr="00C27C6B">
              <w:rPr>
                <w:rFonts w:ascii="Arial CE" w:hAnsi="Arial CE"/>
                <w:sz w:val="20"/>
                <w:szCs w:val="20"/>
              </w:rPr>
              <w:tab/>
            </w:r>
            <w:r w:rsidR="00C27C6B" w:rsidRPr="00C27C6B">
              <w:rPr>
                <w:rFonts w:ascii="Arial CE" w:hAnsi="Cambria Math" w:cs="Cambria Math"/>
                <w:sz w:val="20"/>
                <w:szCs w:val="20"/>
              </w:rPr>
              <w:t>〈</w:t>
            </w:r>
            <w:r w:rsidR="00B5015A">
              <w:rPr>
                <w:rFonts w:ascii="Arial CE" w:hAnsi="Arial CE"/>
                <w:sz w:val="20"/>
                <w:szCs w:val="20"/>
              </w:rPr>
              <w:t xml:space="preserve"> 0.001</w:t>
            </w:r>
            <w:r w:rsidR="00C27C6B" w:rsidRPr="00C27C6B">
              <w:rPr>
                <w:rFonts w:ascii="Arial CE" w:hAnsi="Arial CE"/>
                <w:sz w:val="20"/>
                <w:szCs w:val="20"/>
              </w:rPr>
              <w:t xml:space="preserve">÷ 1 </w:t>
            </w:r>
            <w:r w:rsidR="00C27C6B" w:rsidRPr="00C27C6B">
              <w:rPr>
                <w:rFonts w:ascii="Arial CE" w:hAnsi="Cambria Math" w:cs="Cambria Math"/>
                <w:sz w:val="20"/>
                <w:szCs w:val="20"/>
              </w:rPr>
              <w:t>〉</w:t>
            </w:r>
            <w:r w:rsidR="00C27C6B" w:rsidRPr="00C27C6B">
              <w:rPr>
                <w:rFonts w:ascii="Arial CE" w:hAnsi="Arial CE"/>
                <w:sz w:val="20"/>
                <w:szCs w:val="20"/>
              </w:rPr>
              <w:t xml:space="preserve"> mm</w:t>
            </w:r>
          </w:p>
        </w:tc>
      </w:tr>
      <w:tr w:rsidR="00C27C6B" w:rsidRPr="00C27C6B" w:rsidTr="00C27C6B">
        <w:trPr>
          <w:cantSplit/>
        </w:trPr>
        <w:tc>
          <w:tcPr>
            <w:tcW w:w="1190" w:type="dxa"/>
            <w:tcBorders>
              <w:top w:val="single" w:sz="8" w:space="0" w:color="000000"/>
              <w:left w:val="double" w:sz="8" w:space="0" w:color="000000"/>
              <w:bottom w:val="single" w:sz="8" w:space="0" w:color="000000"/>
              <w:right w:val="single" w:sz="8" w:space="0" w:color="000000"/>
            </w:tcBorders>
            <w:tcMar>
              <w:top w:w="163" w:type="dxa"/>
              <w:left w:w="139" w:type="dxa"/>
              <w:bottom w:w="85" w:type="dxa"/>
              <w:right w:w="120" w:type="dxa"/>
            </w:tcMar>
          </w:tcPr>
          <w:p w:rsidR="00C27C6B" w:rsidRPr="00C27C6B" w:rsidRDefault="00C27C6B" w:rsidP="00C27C6B">
            <w:pPr>
              <w:pStyle w:val="Default"/>
              <w:jc w:val="center"/>
              <w:rPr>
                <w:rFonts w:ascii="Arial CE" w:hAnsi="Arial CE"/>
                <w:sz w:val="20"/>
                <w:szCs w:val="20"/>
              </w:rPr>
            </w:pPr>
            <w:r w:rsidRPr="00C27C6B">
              <w:rPr>
                <w:rFonts w:ascii="Arial CE" w:hAnsi="Arial CE"/>
                <w:sz w:val="20"/>
                <w:szCs w:val="20"/>
              </w:rPr>
              <w:t>FIN</w:t>
            </w:r>
          </w:p>
        </w:tc>
        <w:tc>
          <w:tcPr>
            <w:tcW w:w="5898" w:type="dxa"/>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C27C6B" w:rsidRPr="00C27C6B" w:rsidRDefault="00A646F0" w:rsidP="00C27C6B">
            <w:pPr>
              <w:pStyle w:val="Default"/>
              <w:rPr>
                <w:rFonts w:ascii="Arial CE" w:hAnsi="Arial CE"/>
                <w:sz w:val="20"/>
                <w:szCs w:val="20"/>
              </w:rPr>
            </w:pPr>
            <w:r w:rsidRPr="00A646F0">
              <w:rPr>
                <w:rFonts w:ascii="Arial CE" w:hAnsi="Arial CE"/>
                <w:sz w:val="20"/>
                <w:szCs w:val="20"/>
              </w:rPr>
              <w:t>Przyrost rafinacji</w:t>
            </w:r>
            <w:r w:rsidR="00C27C6B" w:rsidRPr="00C27C6B">
              <w:rPr>
                <w:rFonts w:ascii="Arial CE" w:hAnsi="Arial CE"/>
                <w:sz w:val="20"/>
                <w:szCs w:val="20"/>
              </w:rPr>
              <w:tab/>
            </w:r>
            <w:r w:rsidR="00C27C6B" w:rsidRPr="00C27C6B">
              <w:rPr>
                <w:rFonts w:ascii="Arial CE" w:hAnsi="Arial CE"/>
                <w:sz w:val="20"/>
                <w:szCs w:val="20"/>
              </w:rPr>
              <w:tab/>
            </w:r>
            <w:r w:rsidR="00C27C6B" w:rsidRPr="00C27C6B">
              <w:rPr>
                <w:rFonts w:ascii="Arial CE" w:hAnsi="Arial CE"/>
                <w:sz w:val="20"/>
                <w:szCs w:val="20"/>
              </w:rPr>
              <w:tab/>
            </w:r>
            <w:r w:rsidR="00C27C6B" w:rsidRPr="00C27C6B">
              <w:rPr>
                <w:rFonts w:ascii="Arial CE" w:hAnsi="Cambria Math" w:cs="Cambria Math"/>
                <w:sz w:val="20"/>
                <w:szCs w:val="20"/>
              </w:rPr>
              <w:t>〈</w:t>
            </w:r>
            <w:r w:rsidR="00B5015A">
              <w:rPr>
                <w:rFonts w:ascii="Arial CE" w:hAnsi="Arial CE"/>
                <w:sz w:val="20"/>
                <w:szCs w:val="20"/>
              </w:rPr>
              <w:t xml:space="preserve"> 0.001÷ 0.5</w:t>
            </w:r>
            <w:r w:rsidR="00C27C6B" w:rsidRPr="00C27C6B">
              <w:rPr>
                <w:rFonts w:ascii="Arial CE" w:hAnsi="Arial CE"/>
                <w:sz w:val="20"/>
                <w:szCs w:val="20"/>
              </w:rPr>
              <w:t xml:space="preserve"> </w:t>
            </w:r>
            <w:r w:rsidR="00C27C6B" w:rsidRPr="00C27C6B">
              <w:rPr>
                <w:rFonts w:ascii="Arial CE" w:hAnsi="Cambria Math" w:cs="Cambria Math"/>
                <w:sz w:val="20"/>
                <w:szCs w:val="20"/>
              </w:rPr>
              <w:t>〉</w:t>
            </w:r>
            <w:r w:rsidR="00C27C6B" w:rsidRPr="00C27C6B">
              <w:rPr>
                <w:rFonts w:ascii="Arial CE" w:hAnsi="Arial CE"/>
                <w:sz w:val="20"/>
                <w:szCs w:val="20"/>
              </w:rPr>
              <w:t xml:space="preserve"> mm</w:t>
            </w:r>
          </w:p>
        </w:tc>
      </w:tr>
      <w:tr w:rsidR="00C27C6B" w:rsidRPr="00C27C6B" w:rsidTr="00C27C6B">
        <w:trPr>
          <w:cantSplit/>
        </w:trPr>
        <w:tc>
          <w:tcPr>
            <w:tcW w:w="1190" w:type="dxa"/>
            <w:tcBorders>
              <w:top w:val="single" w:sz="8" w:space="0" w:color="000000"/>
              <w:left w:val="double" w:sz="8" w:space="0" w:color="000000"/>
              <w:bottom w:val="single" w:sz="8" w:space="0" w:color="000000"/>
              <w:right w:val="single" w:sz="8" w:space="0" w:color="000000"/>
            </w:tcBorders>
            <w:tcMar>
              <w:top w:w="163" w:type="dxa"/>
              <w:left w:w="139" w:type="dxa"/>
              <w:bottom w:w="85" w:type="dxa"/>
              <w:right w:w="120" w:type="dxa"/>
            </w:tcMar>
          </w:tcPr>
          <w:p w:rsidR="00C27C6B" w:rsidRPr="00C27C6B" w:rsidRDefault="00C27C6B" w:rsidP="00C27C6B">
            <w:pPr>
              <w:pStyle w:val="Default"/>
              <w:jc w:val="center"/>
              <w:rPr>
                <w:rFonts w:ascii="Arial CE" w:hAnsi="Arial CE"/>
                <w:sz w:val="20"/>
                <w:szCs w:val="20"/>
              </w:rPr>
            </w:pPr>
            <w:r w:rsidRPr="00C27C6B">
              <w:rPr>
                <w:rFonts w:ascii="Arial CE" w:hAnsi="Arial CE"/>
                <w:sz w:val="20"/>
                <w:szCs w:val="20"/>
              </w:rPr>
              <w:t>Finc</w:t>
            </w:r>
          </w:p>
        </w:tc>
        <w:tc>
          <w:tcPr>
            <w:tcW w:w="5898" w:type="dxa"/>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C27C6B" w:rsidRPr="00C27C6B" w:rsidRDefault="00A646F0" w:rsidP="00C27C6B">
            <w:pPr>
              <w:pStyle w:val="Default"/>
              <w:rPr>
                <w:rFonts w:ascii="Arial CE" w:hAnsi="Arial CE"/>
                <w:sz w:val="20"/>
                <w:szCs w:val="20"/>
              </w:rPr>
            </w:pPr>
            <w:r w:rsidRPr="00A646F0">
              <w:rPr>
                <w:rFonts w:ascii="Arial CE" w:hAnsi="Arial CE"/>
                <w:sz w:val="20"/>
                <w:szCs w:val="20"/>
              </w:rPr>
              <w:t>Prędkość przyrostu</w:t>
            </w:r>
            <w:r w:rsidRPr="00A646F0">
              <w:rPr>
                <w:rFonts w:ascii="Arial CE" w:hAnsi="Arial CE"/>
                <w:sz w:val="20"/>
                <w:szCs w:val="20"/>
              </w:rPr>
              <w:tab/>
            </w:r>
            <w:r w:rsidR="00C27C6B" w:rsidRPr="00C27C6B">
              <w:rPr>
                <w:rFonts w:ascii="Arial CE" w:hAnsi="Arial CE"/>
                <w:sz w:val="20"/>
                <w:szCs w:val="20"/>
              </w:rPr>
              <w:tab/>
            </w:r>
            <w:r w:rsidR="00C27C6B" w:rsidRPr="00C27C6B">
              <w:rPr>
                <w:rFonts w:ascii="Arial CE" w:hAnsi="Arial CE"/>
                <w:sz w:val="20"/>
                <w:szCs w:val="20"/>
              </w:rPr>
              <w:tab/>
            </w:r>
            <w:r w:rsidR="00C27C6B" w:rsidRPr="00C27C6B">
              <w:rPr>
                <w:rFonts w:ascii="Arial CE" w:hAnsi="Cambria Math" w:cs="Cambria Math"/>
                <w:sz w:val="20"/>
                <w:szCs w:val="20"/>
              </w:rPr>
              <w:t>〈</w:t>
            </w:r>
            <w:r w:rsidR="00C27C6B" w:rsidRPr="00C27C6B">
              <w:rPr>
                <w:rFonts w:ascii="Arial CE" w:hAnsi="Arial CE"/>
                <w:sz w:val="20"/>
                <w:szCs w:val="20"/>
              </w:rPr>
              <w:t xml:space="preserve"> 60÷ 60000 </w:t>
            </w:r>
            <w:r w:rsidR="00C27C6B" w:rsidRPr="00C27C6B">
              <w:rPr>
                <w:rFonts w:ascii="Arial CE" w:hAnsi="Cambria Math" w:cs="Cambria Math"/>
                <w:sz w:val="20"/>
                <w:szCs w:val="20"/>
              </w:rPr>
              <w:t>〉</w:t>
            </w:r>
            <w:r w:rsidR="00C27C6B" w:rsidRPr="00C27C6B">
              <w:rPr>
                <w:rFonts w:ascii="Arial CE" w:hAnsi="Arial CE"/>
                <w:sz w:val="20"/>
                <w:szCs w:val="20"/>
              </w:rPr>
              <w:t xml:space="preserve"> μm/min</w:t>
            </w:r>
          </w:p>
        </w:tc>
      </w:tr>
      <w:tr w:rsidR="00C27C6B" w:rsidRPr="00C27C6B" w:rsidTr="00C27C6B">
        <w:trPr>
          <w:cantSplit/>
        </w:trPr>
        <w:tc>
          <w:tcPr>
            <w:tcW w:w="1190" w:type="dxa"/>
            <w:tcBorders>
              <w:top w:val="single" w:sz="8" w:space="0" w:color="000000"/>
              <w:left w:val="double" w:sz="8" w:space="0" w:color="000000"/>
              <w:bottom w:val="single" w:sz="8" w:space="0" w:color="000000"/>
              <w:right w:val="single" w:sz="8" w:space="0" w:color="000000"/>
            </w:tcBorders>
            <w:tcMar>
              <w:top w:w="163" w:type="dxa"/>
              <w:left w:w="139" w:type="dxa"/>
              <w:bottom w:w="85" w:type="dxa"/>
              <w:right w:w="120" w:type="dxa"/>
            </w:tcMar>
          </w:tcPr>
          <w:p w:rsidR="00C27C6B" w:rsidRPr="00C27C6B" w:rsidRDefault="00C27C6B" w:rsidP="00C27C6B">
            <w:pPr>
              <w:pStyle w:val="Default"/>
              <w:jc w:val="center"/>
              <w:rPr>
                <w:rFonts w:ascii="Arial CE" w:hAnsi="Arial CE"/>
                <w:sz w:val="20"/>
                <w:szCs w:val="20"/>
              </w:rPr>
            </w:pPr>
            <w:r w:rsidRPr="00C27C6B">
              <w:rPr>
                <w:rFonts w:ascii="Arial CE" w:hAnsi="Arial CE"/>
                <w:sz w:val="20"/>
                <w:szCs w:val="20"/>
              </w:rPr>
              <w:t>DW1</w:t>
            </w:r>
          </w:p>
        </w:tc>
        <w:tc>
          <w:tcPr>
            <w:tcW w:w="5898" w:type="dxa"/>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C27C6B" w:rsidRPr="00C27C6B" w:rsidRDefault="00A646F0" w:rsidP="00C27C6B">
            <w:pPr>
              <w:pStyle w:val="Default"/>
              <w:rPr>
                <w:rFonts w:ascii="Arial CE" w:hAnsi="Arial CE"/>
                <w:sz w:val="20"/>
                <w:szCs w:val="20"/>
              </w:rPr>
            </w:pPr>
            <w:r w:rsidRPr="00A646F0">
              <w:rPr>
                <w:rFonts w:ascii="Arial CE" w:hAnsi="Arial CE"/>
                <w:sz w:val="20"/>
                <w:szCs w:val="20"/>
              </w:rPr>
              <w:t xml:space="preserve">Liczba udarów iskrzących w </w:t>
            </w:r>
            <w:r>
              <w:rPr>
                <w:rFonts w:ascii="Arial CE" w:hAnsi="Arial CE"/>
                <w:sz w:val="20"/>
                <w:szCs w:val="20"/>
              </w:rPr>
              <w:t xml:space="preserve"> </w:t>
            </w:r>
            <w:r w:rsidR="00C27C6B" w:rsidRPr="00C27C6B">
              <w:rPr>
                <w:rFonts w:ascii="Arial CE" w:hAnsi="Arial CE"/>
                <w:sz w:val="20"/>
                <w:szCs w:val="20"/>
              </w:rPr>
              <w:t>X1</w:t>
            </w:r>
            <w:r w:rsidR="00787369" w:rsidRPr="00C27C6B">
              <w:rPr>
                <w:rFonts w:ascii="Arial CE" w:hAnsi="Arial CE"/>
                <w:sz w:val="20"/>
                <w:szCs w:val="20"/>
              </w:rPr>
              <w:tab/>
            </w:r>
            <w:r w:rsidR="00787369" w:rsidRPr="00C27C6B">
              <w:rPr>
                <w:rFonts w:ascii="Arial CE" w:hAnsi="Arial CE"/>
                <w:sz w:val="20"/>
                <w:szCs w:val="20"/>
              </w:rPr>
              <w:tab/>
            </w:r>
            <w:r w:rsidR="00C27C6B" w:rsidRPr="00C27C6B">
              <w:rPr>
                <w:rFonts w:ascii="Arial CE" w:hAnsi="Cambria Math" w:cs="Cambria Math"/>
                <w:sz w:val="20"/>
                <w:szCs w:val="20"/>
              </w:rPr>
              <w:t>〈</w:t>
            </w:r>
            <w:r w:rsidR="000C1985">
              <w:rPr>
                <w:rFonts w:ascii="Arial CE" w:hAnsi="Arial CE"/>
                <w:sz w:val="20"/>
                <w:szCs w:val="20"/>
              </w:rPr>
              <w:t xml:space="preserve"> 0 ÷ </w:t>
            </w:r>
            <w:r w:rsidR="00C27C6B" w:rsidRPr="00C27C6B">
              <w:rPr>
                <w:rFonts w:ascii="Arial CE" w:hAnsi="Arial CE"/>
                <w:sz w:val="20"/>
                <w:szCs w:val="20"/>
              </w:rPr>
              <w:t>2</w:t>
            </w:r>
            <w:r w:rsidR="000C1985">
              <w:rPr>
                <w:rFonts w:ascii="Arial CE" w:hAnsi="Arial CE"/>
                <w:sz w:val="20"/>
                <w:szCs w:val="20"/>
              </w:rPr>
              <w:t>0</w:t>
            </w:r>
            <w:r w:rsidR="00C27C6B" w:rsidRPr="00C27C6B">
              <w:rPr>
                <w:rFonts w:ascii="Arial CE" w:hAnsi="Arial CE"/>
                <w:sz w:val="20"/>
                <w:szCs w:val="20"/>
              </w:rPr>
              <w:t xml:space="preserve">0 </w:t>
            </w:r>
            <w:r w:rsidR="00C27C6B" w:rsidRPr="00C27C6B">
              <w:rPr>
                <w:rFonts w:ascii="Arial CE" w:hAnsi="Cambria Math" w:cs="Cambria Math"/>
                <w:sz w:val="20"/>
                <w:szCs w:val="20"/>
              </w:rPr>
              <w:t>〉</w:t>
            </w:r>
          </w:p>
        </w:tc>
      </w:tr>
      <w:tr w:rsidR="00C27C6B" w:rsidRPr="00C27C6B" w:rsidTr="00C27C6B">
        <w:trPr>
          <w:cantSplit/>
        </w:trPr>
        <w:tc>
          <w:tcPr>
            <w:tcW w:w="1190" w:type="dxa"/>
            <w:tcBorders>
              <w:top w:val="single" w:sz="8" w:space="0" w:color="000000"/>
              <w:left w:val="double" w:sz="8" w:space="0" w:color="000000"/>
              <w:bottom w:val="single" w:sz="8" w:space="0" w:color="000000"/>
              <w:right w:val="single" w:sz="8" w:space="0" w:color="000000"/>
            </w:tcBorders>
            <w:tcMar>
              <w:top w:w="163" w:type="dxa"/>
              <w:left w:w="139" w:type="dxa"/>
              <w:bottom w:w="85" w:type="dxa"/>
              <w:right w:w="120" w:type="dxa"/>
            </w:tcMar>
          </w:tcPr>
          <w:p w:rsidR="00C27C6B" w:rsidRPr="00C27C6B" w:rsidRDefault="00C27C6B" w:rsidP="00C27C6B">
            <w:pPr>
              <w:pStyle w:val="Default"/>
              <w:jc w:val="center"/>
              <w:rPr>
                <w:rFonts w:ascii="Arial CE" w:hAnsi="Arial CE"/>
                <w:sz w:val="20"/>
                <w:szCs w:val="20"/>
              </w:rPr>
            </w:pPr>
            <w:r w:rsidRPr="00C27C6B">
              <w:rPr>
                <w:rFonts w:ascii="Arial CE" w:hAnsi="Arial CE"/>
                <w:sz w:val="20"/>
                <w:szCs w:val="20"/>
              </w:rPr>
              <w:t>DW2</w:t>
            </w:r>
          </w:p>
        </w:tc>
        <w:tc>
          <w:tcPr>
            <w:tcW w:w="5898" w:type="dxa"/>
            <w:tcBorders>
              <w:top w:val="single" w:sz="8" w:space="0" w:color="000000"/>
              <w:left w:val="single" w:sz="8" w:space="0" w:color="000000"/>
              <w:bottom w:val="single" w:sz="8" w:space="0" w:color="000000"/>
              <w:right w:val="double" w:sz="8" w:space="0" w:color="000000"/>
            </w:tcBorders>
            <w:tcMar>
              <w:top w:w="163" w:type="dxa"/>
              <w:left w:w="139" w:type="dxa"/>
              <w:bottom w:w="85" w:type="dxa"/>
              <w:right w:w="178" w:type="dxa"/>
            </w:tcMar>
          </w:tcPr>
          <w:p w:rsidR="00C27C6B" w:rsidRPr="00C27C6B" w:rsidRDefault="00A646F0" w:rsidP="00C27C6B">
            <w:pPr>
              <w:pStyle w:val="Default"/>
              <w:rPr>
                <w:rFonts w:ascii="Arial CE" w:hAnsi="Arial CE"/>
                <w:sz w:val="20"/>
                <w:szCs w:val="20"/>
              </w:rPr>
            </w:pPr>
            <w:r w:rsidRPr="00A646F0">
              <w:rPr>
                <w:rFonts w:ascii="Arial CE" w:hAnsi="Arial CE"/>
                <w:sz w:val="20"/>
                <w:szCs w:val="20"/>
              </w:rPr>
              <w:t xml:space="preserve">Liczba udarów iskrzących w </w:t>
            </w:r>
            <w:r>
              <w:rPr>
                <w:rFonts w:ascii="Arial CE" w:hAnsi="Arial CE"/>
                <w:sz w:val="20"/>
                <w:szCs w:val="20"/>
              </w:rPr>
              <w:t xml:space="preserve"> </w:t>
            </w:r>
            <w:r w:rsidR="00C27C6B" w:rsidRPr="00C27C6B">
              <w:rPr>
                <w:rFonts w:ascii="Arial CE" w:hAnsi="Arial CE"/>
                <w:sz w:val="20"/>
                <w:szCs w:val="20"/>
              </w:rPr>
              <w:t>X2</w:t>
            </w:r>
            <w:r w:rsidR="00C27C6B" w:rsidRPr="00C27C6B">
              <w:rPr>
                <w:rFonts w:ascii="Arial CE" w:hAnsi="Arial CE"/>
                <w:sz w:val="20"/>
                <w:szCs w:val="20"/>
              </w:rPr>
              <w:tab/>
            </w:r>
            <w:r w:rsidR="00787369" w:rsidRPr="00C27C6B">
              <w:rPr>
                <w:rFonts w:ascii="Arial CE" w:hAnsi="Arial CE"/>
                <w:sz w:val="20"/>
                <w:szCs w:val="20"/>
              </w:rPr>
              <w:tab/>
            </w:r>
            <w:r w:rsidR="00C27C6B" w:rsidRPr="00C27C6B">
              <w:rPr>
                <w:rFonts w:ascii="Arial CE" w:hAnsi="Cambria Math" w:cs="Cambria Math"/>
                <w:sz w:val="20"/>
                <w:szCs w:val="20"/>
              </w:rPr>
              <w:t>〈</w:t>
            </w:r>
            <w:r w:rsidR="000C1985">
              <w:rPr>
                <w:rFonts w:ascii="Arial CE" w:hAnsi="Arial CE"/>
                <w:sz w:val="20"/>
                <w:szCs w:val="20"/>
              </w:rPr>
              <w:t xml:space="preserve"> 0 ÷ </w:t>
            </w:r>
            <w:r w:rsidR="00C27C6B" w:rsidRPr="00C27C6B">
              <w:rPr>
                <w:rFonts w:ascii="Arial CE" w:hAnsi="Arial CE"/>
                <w:sz w:val="20"/>
                <w:szCs w:val="20"/>
              </w:rPr>
              <w:t>2</w:t>
            </w:r>
            <w:r w:rsidR="000C1985">
              <w:rPr>
                <w:rFonts w:ascii="Arial CE" w:hAnsi="Arial CE"/>
                <w:sz w:val="20"/>
                <w:szCs w:val="20"/>
              </w:rPr>
              <w:t>0</w:t>
            </w:r>
            <w:r w:rsidR="00C27C6B" w:rsidRPr="00C27C6B">
              <w:rPr>
                <w:rFonts w:ascii="Arial CE" w:hAnsi="Arial CE"/>
                <w:sz w:val="20"/>
                <w:szCs w:val="20"/>
              </w:rPr>
              <w:t xml:space="preserve">0 </w:t>
            </w:r>
            <w:r w:rsidR="00C27C6B" w:rsidRPr="00C27C6B">
              <w:rPr>
                <w:rFonts w:ascii="Arial CE" w:hAnsi="Cambria Math" w:cs="Cambria Math"/>
                <w:sz w:val="20"/>
                <w:szCs w:val="20"/>
              </w:rPr>
              <w:t>〉</w:t>
            </w:r>
          </w:p>
        </w:tc>
      </w:tr>
      <w:tr w:rsidR="00C27C6B" w:rsidRPr="00C27C6B" w:rsidTr="00C27C6B">
        <w:trPr>
          <w:cantSplit/>
        </w:trPr>
        <w:tc>
          <w:tcPr>
            <w:tcW w:w="1190" w:type="dxa"/>
            <w:tcBorders>
              <w:top w:val="single" w:sz="8" w:space="0" w:color="000000"/>
              <w:left w:val="double" w:sz="8" w:space="0" w:color="000000"/>
              <w:bottom w:val="double" w:sz="8" w:space="0" w:color="000000"/>
              <w:right w:val="single" w:sz="8" w:space="0" w:color="000000"/>
            </w:tcBorders>
            <w:tcMar>
              <w:top w:w="163" w:type="dxa"/>
              <w:left w:w="139" w:type="dxa"/>
              <w:bottom w:w="85" w:type="dxa"/>
              <w:right w:w="120" w:type="dxa"/>
            </w:tcMar>
          </w:tcPr>
          <w:p w:rsidR="00C27C6B" w:rsidRPr="00C27C6B" w:rsidRDefault="00C27C6B" w:rsidP="00C27C6B">
            <w:pPr>
              <w:pStyle w:val="Default"/>
              <w:jc w:val="center"/>
              <w:rPr>
                <w:rFonts w:ascii="Arial CE" w:hAnsi="Arial CE"/>
                <w:sz w:val="20"/>
                <w:szCs w:val="20"/>
              </w:rPr>
            </w:pPr>
            <w:r w:rsidRPr="00C27C6B">
              <w:rPr>
                <w:rFonts w:ascii="Arial CE" w:hAnsi="Arial CE"/>
                <w:sz w:val="20"/>
                <w:szCs w:val="20"/>
              </w:rPr>
              <w:t>DW3</w:t>
            </w:r>
          </w:p>
        </w:tc>
        <w:tc>
          <w:tcPr>
            <w:tcW w:w="5898" w:type="dxa"/>
            <w:tcBorders>
              <w:top w:val="single" w:sz="8" w:space="0" w:color="000000"/>
              <w:left w:val="single" w:sz="8" w:space="0" w:color="000000"/>
              <w:bottom w:val="double" w:sz="8" w:space="0" w:color="000000"/>
              <w:right w:val="double" w:sz="8" w:space="0" w:color="000000"/>
            </w:tcBorders>
            <w:tcMar>
              <w:top w:w="163" w:type="dxa"/>
              <w:left w:w="139" w:type="dxa"/>
              <w:bottom w:w="85" w:type="dxa"/>
              <w:right w:w="178" w:type="dxa"/>
            </w:tcMar>
          </w:tcPr>
          <w:p w:rsidR="00C27C6B" w:rsidRPr="00C27C6B" w:rsidRDefault="00316EBE" w:rsidP="00C27C6B">
            <w:pPr>
              <w:pStyle w:val="Default"/>
              <w:rPr>
                <w:rFonts w:ascii="Arial CE" w:hAnsi="Arial CE"/>
                <w:sz w:val="20"/>
                <w:szCs w:val="20"/>
              </w:rPr>
            </w:pPr>
            <w:r w:rsidRPr="00316EBE">
              <w:rPr>
                <w:rFonts w:ascii="Arial CE" w:hAnsi="Arial CE"/>
                <w:sz w:val="20"/>
                <w:szCs w:val="20"/>
              </w:rPr>
              <w:t>Liczba uderzeń iskry w zerze</w:t>
            </w:r>
            <w:r w:rsidR="00C27C6B" w:rsidRPr="00C27C6B">
              <w:rPr>
                <w:rFonts w:ascii="Arial CE" w:hAnsi="Arial CE"/>
                <w:sz w:val="20"/>
                <w:szCs w:val="20"/>
              </w:rPr>
              <w:tab/>
            </w:r>
            <w:r w:rsidR="00787369" w:rsidRPr="00C27C6B">
              <w:rPr>
                <w:rFonts w:ascii="Arial CE" w:hAnsi="Arial CE"/>
                <w:sz w:val="20"/>
                <w:szCs w:val="20"/>
              </w:rPr>
              <w:tab/>
            </w:r>
            <w:r>
              <w:rPr>
                <w:rFonts w:ascii="Arial CE" w:hAnsi="Arial CE"/>
                <w:sz w:val="20"/>
                <w:szCs w:val="20"/>
              </w:rPr>
              <w:t xml:space="preserve">             </w:t>
            </w:r>
            <w:r w:rsidR="00C27C6B" w:rsidRPr="00C27C6B">
              <w:rPr>
                <w:rFonts w:ascii="Arial CE" w:hAnsi="Cambria Math" w:cs="Cambria Math"/>
                <w:sz w:val="20"/>
                <w:szCs w:val="20"/>
              </w:rPr>
              <w:t>〈</w:t>
            </w:r>
            <w:r w:rsidR="000C1985">
              <w:rPr>
                <w:rFonts w:ascii="Arial CE" w:hAnsi="Arial CE"/>
                <w:sz w:val="20"/>
                <w:szCs w:val="20"/>
              </w:rPr>
              <w:t xml:space="preserve"> 0 ÷ </w:t>
            </w:r>
            <w:r w:rsidR="00C27C6B" w:rsidRPr="00C27C6B">
              <w:rPr>
                <w:rFonts w:ascii="Arial CE" w:hAnsi="Arial CE"/>
                <w:sz w:val="20"/>
                <w:szCs w:val="20"/>
              </w:rPr>
              <w:t>2</w:t>
            </w:r>
            <w:r w:rsidR="000C1985">
              <w:rPr>
                <w:rFonts w:ascii="Arial CE" w:hAnsi="Arial CE"/>
                <w:sz w:val="20"/>
                <w:szCs w:val="20"/>
              </w:rPr>
              <w:t>0</w:t>
            </w:r>
            <w:r w:rsidR="00C27C6B" w:rsidRPr="00C27C6B">
              <w:rPr>
                <w:rFonts w:ascii="Arial CE" w:hAnsi="Arial CE"/>
                <w:sz w:val="20"/>
                <w:szCs w:val="20"/>
              </w:rPr>
              <w:t xml:space="preserve">0 </w:t>
            </w:r>
            <w:r w:rsidR="00C27C6B" w:rsidRPr="00C27C6B">
              <w:rPr>
                <w:rFonts w:ascii="Arial CE" w:hAnsi="Cambria Math" w:cs="Cambria Math"/>
                <w:sz w:val="20"/>
                <w:szCs w:val="20"/>
              </w:rPr>
              <w:t>〉</w:t>
            </w:r>
          </w:p>
        </w:tc>
      </w:tr>
    </w:tbl>
    <w:p w:rsidR="00C27C6B" w:rsidRDefault="00C27C6B" w:rsidP="00C27C6B"/>
    <w:p w:rsidR="006824B5" w:rsidRDefault="00316EBE" w:rsidP="00C27C6B">
      <w:r w:rsidRPr="00316EBE">
        <w:t>W dolnej części wyświetlacza znajdują się dwa przełączniki. Określają one, czy dodać lewą, prawą czy obie.</w:t>
      </w:r>
    </w:p>
    <w:p w:rsidR="006824B5" w:rsidRDefault="006824B5">
      <w:pPr>
        <w:spacing w:after="200" w:line="276" w:lineRule="auto"/>
        <w:ind w:firstLine="0"/>
        <w:jc w:val="left"/>
      </w:pPr>
      <w:r>
        <w:br w:type="page"/>
      </w:r>
    </w:p>
    <w:p w:rsidR="006824B5" w:rsidRPr="007B0DEE" w:rsidRDefault="006824B5" w:rsidP="00C27C6B">
      <w:pPr>
        <w:rPr>
          <w:sz w:val="14"/>
        </w:rPr>
      </w:pPr>
    </w:p>
    <w:p w:rsidR="0074562C" w:rsidRPr="0074562C" w:rsidRDefault="0074562C" w:rsidP="0074562C">
      <w:pPr>
        <w:pStyle w:val="Nadpis2"/>
      </w:pPr>
      <w:bookmarkStart w:id="7" w:name="_Toc120900207"/>
      <w:r w:rsidRPr="0074562C">
        <w:rPr>
          <w:rFonts w:ascii="Arial CE obycejné" w:hAnsi="Arial CE obycejné" w:cstheme="majorBidi"/>
          <w:szCs w:val="28"/>
        </w:rPr>
        <w:t>Cykl automatyczny</w:t>
      </w:r>
      <w:bookmarkEnd w:id="7"/>
    </w:p>
    <w:p w:rsidR="0074562C" w:rsidRDefault="0074562C" w:rsidP="0074562C">
      <w:pPr>
        <w:jc w:val="left"/>
        <w:rPr>
          <w:rFonts w:eastAsiaTheme="majorEastAsia"/>
          <w:b/>
          <w:bCs/>
          <w:sz w:val="26"/>
          <w:szCs w:val="26"/>
        </w:rPr>
      </w:pPr>
      <w:r w:rsidRPr="0074562C">
        <w:rPr>
          <w:rFonts w:eastAsiaTheme="majorEastAsia"/>
          <w:b/>
          <w:bCs/>
          <w:sz w:val="26"/>
          <w:szCs w:val="26"/>
        </w:rPr>
        <w:t>Szlifowanie karbów w cyklu automatycznym</w:t>
      </w:r>
    </w:p>
    <w:p w:rsidR="0074562C" w:rsidRDefault="0074562C" w:rsidP="0074562C">
      <w:pPr>
        <w:jc w:val="left"/>
        <w:rPr>
          <w:rFonts w:eastAsiaTheme="majorEastAsia"/>
          <w:b/>
          <w:bCs/>
          <w:sz w:val="26"/>
          <w:szCs w:val="26"/>
        </w:rPr>
      </w:pPr>
    </w:p>
    <w:p w:rsidR="006824B5" w:rsidRDefault="006824B5" w:rsidP="0074562C">
      <w:pPr>
        <w:jc w:val="left"/>
      </w:pPr>
      <w:r>
        <w:rPr>
          <w:noProof/>
        </w:rPr>
        <w:drawing>
          <wp:inline distT="0" distB="0" distL="0" distR="0">
            <wp:extent cx="3300000" cy="1980000"/>
            <wp:effectExtent l="19050" t="0" r="0" b="0"/>
            <wp:docPr id="16" name="Obrázek 15" descr=" 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x.jpg"/>
                    <pic:cNvPicPr/>
                  </pic:nvPicPr>
                  <pic:blipFill>
                    <a:blip r:embed="rId26" cstate="print">
                      <a:lum bright="15000"/>
                    </a:blip>
                    <a:stretch>
                      <a:fillRect/>
                    </a:stretch>
                  </pic:blipFill>
                  <pic:spPr>
                    <a:xfrm>
                      <a:off x="0" y="0"/>
                      <a:ext cx="3300000" cy="1980000"/>
                    </a:xfrm>
                    <a:prstGeom prst="rect">
                      <a:avLst/>
                    </a:prstGeom>
                  </pic:spPr>
                </pic:pic>
              </a:graphicData>
            </a:graphic>
          </wp:inline>
        </w:drawing>
      </w:r>
    </w:p>
    <w:p w:rsidR="006824B5" w:rsidRDefault="006824B5" w:rsidP="006824B5"/>
    <w:p w:rsidR="006824B5" w:rsidRPr="002B7A9D" w:rsidRDefault="0074562C" w:rsidP="006824B5">
      <w:pPr>
        <w:widowControl w:val="0"/>
        <w:rPr>
          <w:rFonts w:ascii="Arial CE obycejné" w:hAnsi="Arial CE obycejné"/>
          <w:sz w:val="22"/>
        </w:rPr>
      </w:pPr>
      <w:r w:rsidRPr="0074562C">
        <w:rPr>
          <w:rFonts w:ascii="Arial CE obycejné" w:hAnsi="Arial CE obycejné"/>
          <w:sz w:val="22"/>
        </w:rPr>
        <w:t>Po przełączeniu na cykl automatyczny za pomocą przycisku</w:t>
      </w:r>
      <w:r w:rsidR="006824B5" w:rsidRPr="002B7A9D">
        <w:rPr>
          <w:rFonts w:ascii="Arial CE obycejné" w:hAnsi="Arial CE obycejné"/>
          <w:sz w:val="22"/>
        </w:rPr>
        <w:t xml:space="preserve"> </w:t>
      </w:r>
      <w:r w:rsidR="006824B5" w:rsidRPr="002B7A9D">
        <w:rPr>
          <w:rFonts w:ascii="Arial CE obycejné" w:hAnsi="Arial CE obycejné"/>
          <w:b/>
          <w:sz w:val="22"/>
        </w:rPr>
        <w:t>F2</w:t>
      </w:r>
      <w:r w:rsidR="006824B5" w:rsidRPr="002B7A9D">
        <w:rPr>
          <w:rFonts w:ascii="Arial CE obycejné" w:hAnsi="Arial CE obycejné"/>
          <w:sz w:val="22"/>
        </w:rPr>
        <w:t xml:space="preserve"> </w:t>
      </w:r>
      <w:r w:rsidR="006824B5" w:rsidRPr="002B7A9D">
        <w:rPr>
          <w:noProof/>
        </w:rPr>
        <w:drawing>
          <wp:inline distT="0" distB="0" distL="0" distR="0">
            <wp:extent cx="266700" cy="274955"/>
            <wp:effectExtent l="19050" t="0" r="0" b="0"/>
            <wp:docPr id="2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66700" cy="274955"/>
                    </a:xfrm>
                    <a:prstGeom prst="rect">
                      <a:avLst/>
                    </a:prstGeom>
                    <a:noFill/>
                    <a:ln w="9525">
                      <a:noFill/>
                      <a:miter lim="800000"/>
                      <a:headEnd/>
                      <a:tailEnd/>
                    </a:ln>
                  </pic:spPr>
                </pic:pic>
              </a:graphicData>
            </a:graphic>
          </wp:inline>
        </w:drawing>
      </w:r>
      <w:r w:rsidR="006824B5" w:rsidRPr="002B7A9D">
        <w:rPr>
          <w:rFonts w:ascii="Arial CE obycejné" w:hAnsi="Arial CE obycejné"/>
          <w:sz w:val="22"/>
        </w:rPr>
        <w:t xml:space="preserve"> </w:t>
      </w:r>
      <w:r w:rsidRPr="0074562C">
        <w:rPr>
          <w:rFonts w:ascii="Arial CE obycejné" w:hAnsi="Arial CE obycejné"/>
          <w:sz w:val="22"/>
        </w:rPr>
        <w:t xml:space="preserve">nacisnąć przycisk </w:t>
      </w:r>
      <w:r w:rsidR="006824B5" w:rsidRPr="002B7A9D">
        <w:rPr>
          <w:rFonts w:ascii="Arial CE obycejné" w:hAnsi="Arial CE obycejné"/>
          <w:b/>
          <w:sz w:val="22"/>
        </w:rPr>
        <w:t xml:space="preserve">F8 </w:t>
      </w:r>
      <w:r w:rsidR="006824B5" w:rsidRPr="002B7A9D">
        <w:rPr>
          <w:noProof/>
        </w:rPr>
        <w:drawing>
          <wp:inline distT="0" distB="0" distL="0" distR="0">
            <wp:extent cx="266700" cy="274955"/>
            <wp:effectExtent l="19050" t="0" r="0" b="0"/>
            <wp:docPr id="1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66700" cy="274955"/>
                    </a:xfrm>
                    <a:prstGeom prst="rect">
                      <a:avLst/>
                    </a:prstGeom>
                    <a:noFill/>
                    <a:ln w="9525">
                      <a:noFill/>
                      <a:miter lim="800000"/>
                      <a:headEnd/>
                      <a:tailEnd/>
                    </a:ln>
                  </pic:spPr>
                </pic:pic>
              </a:graphicData>
            </a:graphic>
          </wp:inline>
        </w:drawing>
      </w:r>
      <w:r w:rsidR="006824B5" w:rsidRPr="002B7A9D">
        <w:rPr>
          <w:rFonts w:ascii="Arial CE obycejné" w:hAnsi="Arial CE obycejné"/>
          <w:sz w:val="22"/>
        </w:rPr>
        <w:t xml:space="preserve">. </w:t>
      </w:r>
      <w:r w:rsidRPr="0074562C">
        <w:rPr>
          <w:rFonts w:ascii="Arial CE obycejné" w:hAnsi="Arial CE obycejné"/>
          <w:sz w:val="22"/>
        </w:rPr>
        <w:t xml:space="preserve"> . Wrzeciono szlifierskie ustawia się w pozycji wyjściowej do szlifowania. Dźwignia ręczna uruchamia szlifowanie. Podczas szlifowania można zmieniać prędkość posuwu ściernicy poprzez obrót koła ręcznego w zakresie od 5% do 150%.</w:t>
      </w:r>
    </w:p>
    <w:p w:rsidR="007D4C52" w:rsidRDefault="007D4C52" w:rsidP="006824B5">
      <w:pPr>
        <w:widowControl w:val="0"/>
        <w:rPr>
          <w:rFonts w:ascii="Arial CE obycejné" w:hAnsi="Arial CE obycejné"/>
          <w:sz w:val="22"/>
        </w:rPr>
      </w:pPr>
      <w:r w:rsidRPr="007D4C52">
        <w:rPr>
          <w:rFonts w:ascii="Arial CE obycejné" w:hAnsi="Arial CE obycejné"/>
          <w:sz w:val="22"/>
        </w:rPr>
        <w:t>Podawanie można w każdej chwili przerwać, naciskając przycisk włączający obróbkę</w:t>
      </w:r>
      <w:r w:rsidR="006824B5" w:rsidRPr="002B7A9D">
        <w:rPr>
          <w:rFonts w:ascii="Arial CE obycejné" w:hAnsi="Arial CE obycejné"/>
          <w:sz w:val="22"/>
        </w:rPr>
        <w:t xml:space="preserve">  </w:t>
      </w:r>
      <w:r w:rsidR="006824B5" w:rsidRPr="002B7A9D">
        <w:rPr>
          <w:noProof/>
        </w:rPr>
        <w:drawing>
          <wp:inline distT="0" distB="0" distL="0" distR="0">
            <wp:extent cx="541655" cy="304800"/>
            <wp:effectExtent l="19050" t="0" r="0" b="0"/>
            <wp:docPr id="1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41655" cy="304800"/>
                    </a:xfrm>
                    <a:prstGeom prst="rect">
                      <a:avLst/>
                    </a:prstGeom>
                    <a:noFill/>
                    <a:ln w="9525">
                      <a:noFill/>
                      <a:miter lim="800000"/>
                      <a:headEnd/>
                      <a:tailEnd/>
                    </a:ln>
                  </pic:spPr>
                </pic:pic>
              </a:graphicData>
            </a:graphic>
          </wp:inline>
        </w:drawing>
      </w:r>
      <w:r w:rsidR="006824B5" w:rsidRPr="002B7A9D">
        <w:rPr>
          <w:rFonts w:ascii="Arial CE obycejné" w:hAnsi="Arial CE obycejné"/>
          <w:sz w:val="22"/>
        </w:rPr>
        <w:t xml:space="preserve"> . </w:t>
      </w:r>
      <w:r w:rsidRPr="007D4C52">
        <w:rPr>
          <w:rFonts w:ascii="Arial CE obycejné" w:hAnsi="Arial CE obycejné"/>
          <w:sz w:val="22"/>
        </w:rPr>
        <w:t>Po zatrzymaniu posuwu, za pomocą dźwigni ręcznej m</w:t>
      </w:r>
      <w:r w:rsidR="00A47120">
        <w:rPr>
          <w:rFonts w:ascii="Arial CE obycejné" w:hAnsi="Arial CE obycejné"/>
          <w:sz w:val="22"/>
        </w:rPr>
        <w:t>ożna przesunąć tarczę do tyłu i </w:t>
      </w:r>
      <w:r w:rsidRPr="007D4C52">
        <w:rPr>
          <w:rFonts w:ascii="Arial CE obycejné" w:hAnsi="Arial CE obycejné"/>
          <w:sz w:val="22"/>
        </w:rPr>
        <w:t>wrzeciono szlifierskie zatrzymuje się. Po zmierzeniu wymiaru rzeczywistego można skorygować współrzędną bezwzględną A zgodnie z wynikiem pomiaru. Dotykają</w:t>
      </w:r>
      <w:r w:rsidR="00A47120">
        <w:rPr>
          <w:rFonts w:ascii="Arial CE obycejné" w:hAnsi="Arial CE obycejné"/>
          <w:sz w:val="22"/>
        </w:rPr>
        <w:t>c okienka A, powiększa się je i </w:t>
      </w:r>
      <w:r w:rsidRPr="007D4C52">
        <w:rPr>
          <w:rFonts w:ascii="Arial CE obycejné" w:hAnsi="Arial CE obycejné"/>
          <w:sz w:val="22"/>
        </w:rPr>
        <w:t xml:space="preserve">dokonuje korekty za pomocą koła ręcznego. Następnie ponowne dotknięcie zamyka okno. </w:t>
      </w:r>
    </w:p>
    <w:p w:rsidR="006824B5" w:rsidRDefault="007D4C52" w:rsidP="007D4C52">
      <w:pPr>
        <w:widowControl w:val="0"/>
      </w:pPr>
      <w:r w:rsidRPr="007D4C52">
        <w:rPr>
          <w:rFonts w:ascii="Arial CE obycejné" w:hAnsi="Arial CE obycejné"/>
          <w:sz w:val="22"/>
        </w:rPr>
        <w:t>Naciśnij przycisk</w:t>
      </w:r>
      <w:r w:rsidR="006824B5">
        <w:rPr>
          <w:rFonts w:ascii="Arial CE obycejné" w:hAnsi="Arial CE obycejné"/>
          <w:sz w:val="22"/>
        </w:rPr>
        <w:t xml:space="preserve"> </w:t>
      </w:r>
      <w:r w:rsidR="006824B5">
        <w:rPr>
          <w:noProof/>
        </w:rPr>
        <w:drawing>
          <wp:inline distT="0" distB="0" distL="0" distR="0">
            <wp:extent cx="541655" cy="274955"/>
            <wp:effectExtent l="19050" t="0" r="0" b="0"/>
            <wp:docPr id="1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41655" cy="274955"/>
                    </a:xfrm>
                    <a:prstGeom prst="rect">
                      <a:avLst/>
                    </a:prstGeom>
                    <a:noFill/>
                    <a:ln w="9525">
                      <a:noFill/>
                      <a:miter lim="800000"/>
                      <a:headEnd/>
                      <a:tailEnd/>
                    </a:ln>
                  </pic:spPr>
                </pic:pic>
              </a:graphicData>
            </a:graphic>
          </wp:inline>
        </w:drawing>
      </w:r>
      <w:r w:rsidR="006824B5">
        <w:rPr>
          <w:rFonts w:ascii="Arial CE obycejné" w:hAnsi="Arial CE obycejné"/>
          <w:sz w:val="22"/>
        </w:rPr>
        <w:t xml:space="preserve"> </w:t>
      </w:r>
      <w:r w:rsidRPr="007D4C52">
        <w:rPr>
          <w:rFonts w:ascii="Arial CE obycejné" w:hAnsi="Arial CE obycejné"/>
          <w:sz w:val="22"/>
        </w:rPr>
        <w:t>obróbka zostaje ponownie włączona, a dźwignia ręczna uruchamia ponownie cykl automatyczny.</w:t>
      </w:r>
      <w:r w:rsidR="006824B5">
        <w:t>Podélné broušení v automatickém cyklu</w:t>
      </w:r>
      <w:r>
        <w:t>.</w:t>
      </w:r>
    </w:p>
    <w:p w:rsidR="007D4C52" w:rsidRDefault="007D4C52" w:rsidP="007D4C52">
      <w:pPr>
        <w:widowControl w:val="0"/>
      </w:pPr>
    </w:p>
    <w:p w:rsidR="005E4B3E" w:rsidRDefault="00C16CD8" w:rsidP="006824B5">
      <w:pPr>
        <w:widowControl w:val="0"/>
        <w:rPr>
          <w:rFonts w:ascii="Arial CE obycejné" w:hAnsi="Arial CE obycejné"/>
          <w:sz w:val="22"/>
        </w:rPr>
      </w:pPr>
      <w:r>
        <w:rPr>
          <w:rFonts w:ascii="Arial CE obycejné" w:hAnsi="Arial CE obycejné"/>
          <w:noProof/>
          <w:sz w:val="22"/>
        </w:rPr>
        <w:drawing>
          <wp:anchor distT="0" distB="0" distL="114300" distR="114300" simplePos="0" relativeHeight="251666432" behindDoc="0" locked="0" layoutInCell="1" allowOverlap="1">
            <wp:simplePos x="0" y="0"/>
            <wp:positionH relativeFrom="column">
              <wp:posOffset>64770</wp:posOffset>
            </wp:positionH>
            <wp:positionV relativeFrom="paragraph">
              <wp:posOffset>73025</wp:posOffset>
            </wp:positionV>
            <wp:extent cx="3299460" cy="1979930"/>
            <wp:effectExtent l="19050" t="0" r="0" b="0"/>
            <wp:wrapSquare wrapText="bothSides"/>
            <wp:docPr id="21" name="Obrázek 20" descr=" 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x.jpg"/>
                    <pic:cNvPicPr/>
                  </pic:nvPicPr>
                  <pic:blipFill>
                    <a:blip r:embed="rId30" cstate="print">
                      <a:lum bright="15000"/>
                    </a:blip>
                    <a:stretch>
                      <a:fillRect/>
                    </a:stretch>
                  </pic:blipFill>
                  <pic:spPr>
                    <a:xfrm>
                      <a:off x="0" y="0"/>
                      <a:ext cx="3299460" cy="1979930"/>
                    </a:xfrm>
                    <a:prstGeom prst="rect">
                      <a:avLst/>
                    </a:prstGeom>
                  </pic:spPr>
                </pic:pic>
              </a:graphicData>
            </a:graphic>
          </wp:anchor>
        </w:drawing>
      </w:r>
      <w:r w:rsidR="007D4C52" w:rsidRPr="007D4C52">
        <w:t xml:space="preserve"> </w:t>
      </w:r>
      <w:r w:rsidR="007D4C52" w:rsidRPr="007D4C52">
        <w:rPr>
          <w:rFonts w:ascii="Arial CE obycejné" w:hAnsi="Arial CE obycejné"/>
          <w:sz w:val="22"/>
        </w:rPr>
        <w:t>Po przełączeniu na cykl automatyczny za pomocą przycisku F2, należy nacisnąć przycisk F8. Wrzeciono szlifierskie ustawia się w pozycji wyjściowej do szlifowania. Dźwignia ręczna uruchamia szlifowanie</w:t>
      </w:r>
      <w:r w:rsidR="006824B5">
        <w:rPr>
          <w:rFonts w:ascii="Arial CE obycejné" w:hAnsi="Arial CE obycejné"/>
          <w:sz w:val="22"/>
        </w:rPr>
        <w:t>.</w:t>
      </w:r>
      <w:r w:rsidR="006824B5" w:rsidRPr="006824B5">
        <w:rPr>
          <w:rFonts w:ascii="Arial CE obycejné" w:hAnsi="Arial CE obycejné"/>
          <w:sz w:val="22"/>
        </w:rPr>
        <w:t xml:space="preserve"> </w:t>
      </w:r>
      <w:r w:rsidR="005E4B3E">
        <w:rPr>
          <w:rFonts w:ascii="Arial CE obycejné" w:hAnsi="Arial CE obycejné"/>
          <w:sz w:val="22"/>
        </w:rPr>
        <w:t xml:space="preserve">   </w:t>
      </w:r>
    </w:p>
    <w:p w:rsidR="00C16CD8" w:rsidRDefault="007D4C52" w:rsidP="006824B5">
      <w:pPr>
        <w:widowControl w:val="0"/>
        <w:rPr>
          <w:rFonts w:ascii="Arial CE obycejné" w:hAnsi="Arial CE obycejné"/>
          <w:sz w:val="22"/>
        </w:rPr>
      </w:pPr>
      <w:r w:rsidRPr="007D4C52">
        <w:rPr>
          <w:rFonts w:ascii="Arial CE obycejné" w:hAnsi="Arial CE obycejné"/>
          <w:sz w:val="22"/>
        </w:rPr>
        <w:t>Podczas szlifowania za pomocą przycisków po lewej i dolnej prawej stronie można wyłączyć dodatek w zagłębieniach.</w:t>
      </w:r>
    </w:p>
    <w:p w:rsidR="00C16CD8" w:rsidRDefault="00C16CD8" w:rsidP="006824B5">
      <w:pPr>
        <w:widowControl w:val="0"/>
        <w:rPr>
          <w:rFonts w:ascii="Arial CE obycejné" w:hAnsi="Arial CE obycejné"/>
          <w:sz w:val="22"/>
        </w:rPr>
      </w:pPr>
    </w:p>
    <w:p w:rsidR="00C16CD8" w:rsidRDefault="00C16CD8" w:rsidP="006824B5">
      <w:pPr>
        <w:widowControl w:val="0"/>
        <w:rPr>
          <w:rFonts w:ascii="Arial CE obycejné" w:hAnsi="Arial CE obycejné"/>
          <w:sz w:val="22"/>
        </w:rPr>
      </w:pPr>
    </w:p>
    <w:p w:rsidR="00C16CD8" w:rsidRDefault="00C16CD8" w:rsidP="006824B5">
      <w:pPr>
        <w:widowControl w:val="0"/>
        <w:rPr>
          <w:rFonts w:ascii="Arial CE obycejné" w:hAnsi="Arial CE obycejné"/>
          <w:sz w:val="22"/>
        </w:rPr>
      </w:pPr>
    </w:p>
    <w:p w:rsidR="00C16CD8" w:rsidRDefault="00C16CD8" w:rsidP="006824B5">
      <w:pPr>
        <w:widowControl w:val="0"/>
        <w:rPr>
          <w:rFonts w:ascii="Arial CE obycejné" w:hAnsi="Arial CE obycejné"/>
          <w:sz w:val="22"/>
        </w:rPr>
      </w:pPr>
    </w:p>
    <w:p w:rsidR="00C16CD8" w:rsidRDefault="00C16CD8" w:rsidP="007D4C52">
      <w:pPr>
        <w:widowControl w:val="0"/>
        <w:ind w:firstLine="0"/>
        <w:rPr>
          <w:rFonts w:ascii="Arial CE obycejné" w:hAnsi="Arial CE obycejné"/>
          <w:sz w:val="22"/>
        </w:rPr>
      </w:pPr>
    </w:p>
    <w:p w:rsidR="00C16CD8" w:rsidRDefault="007D4C52" w:rsidP="007B0DEE">
      <w:pPr>
        <w:widowControl w:val="0"/>
        <w:rPr>
          <w:rFonts w:ascii="Arial CE obycejné" w:hAnsi="Arial CE obycejné"/>
          <w:sz w:val="22"/>
        </w:rPr>
      </w:pPr>
      <w:r w:rsidRPr="007D4C52">
        <w:rPr>
          <w:rFonts w:ascii="Arial CE obycejné" w:hAnsi="Arial CE obycejné"/>
          <w:sz w:val="22"/>
        </w:rPr>
        <w:t xml:space="preserve">Podawanie można w każdej chwili przerwać, naciskając przycisk włączający obróbkę </w:t>
      </w:r>
      <w:r w:rsidR="00C16CD8">
        <w:rPr>
          <w:noProof/>
        </w:rPr>
        <w:drawing>
          <wp:inline distT="0" distB="0" distL="0" distR="0">
            <wp:extent cx="541655" cy="304800"/>
            <wp:effectExtent l="1905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srcRect/>
                    <a:stretch>
                      <a:fillRect/>
                    </a:stretch>
                  </pic:blipFill>
                  <pic:spPr bwMode="auto">
                    <a:xfrm>
                      <a:off x="0" y="0"/>
                      <a:ext cx="541655" cy="304800"/>
                    </a:xfrm>
                    <a:prstGeom prst="rect">
                      <a:avLst/>
                    </a:prstGeom>
                    <a:noFill/>
                    <a:ln w="9525">
                      <a:noFill/>
                      <a:miter lim="800000"/>
                      <a:headEnd/>
                      <a:tailEnd/>
                    </a:ln>
                  </pic:spPr>
                </pic:pic>
              </a:graphicData>
            </a:graphic>
          </wp:inline>
        </w:drawing>
      </w:r>
      <w:r w:rsidR="00C16CD8">
        <w:rPr>
          <w:rFonts w:ascii="Arial CE obycejné" w:hAnsi="Arial CE obycejné"/>
          <w:sz w:val="22"/>
        </w:rPr>
        <w:t xml:space="preserve"> . </w:t>
      </w:r>
      <w:r w:rsidRPr="007D4C52">
        <w:rPr>
          <w:rFonts w:ascii="Arial CE obycejné" w:hAnsi="Arial CE obycejné"/>
          <w:sz w:val="22"/>
        </w:rPr>
        <w:t>Po zatrzymaniu posuwu, za pomocą dźwigni ręcznej m</w:t>
      </w:r>
      <w:r w:rsidR="00A47120">
        <w:rPr>
          <w:rFonts w:ascii="Arial CE obycejné" w:hAnsi="Arial CE obycejné"/>
          <w:sz w:val="22"/>
        </w:rPr>
        <w:t>ożna przesunąć tarczę do tyłu i </w:t>
      </w:r>
      <w:r w:rsidRPr="007D4C52">
        <w:rPr>
          <w:rFonts w:ascii="Arial CE obycejné" w:hAnsi="Arial CE obycejné"/>
          <w:sz w:val="22"/>
        </w:rPr>
        <w:t>wrzeciono szlifierskie zatrzymuje się. Po zmierzeniu wymiaru rzeczywistego można skorygować współrzędną bezwzględną A zgodnie z wynikiem pomiaru. Dotykają</w:t>
      </w:r>
      <w:r w:rsidR="00A47120">
        <w:rPr>
          <w:rFonts w:ascii="Arial CE obycejné" w:hAnsi="Arial CE obycejné"/>
          <w:sz w:val="22"/>
        </w:rPr>
        <w:t>c okienka A, powiększa się je i </w:t>
      </w:r>
      <w:r w:rsidRPr="007D4C52">
        <w:rPr>
          <w:rFonts w:ascii="Arial CE obycejné" w:hAnsi="Arial CE obycejné"/>
          <w:sz w:val="22"/>
        </w:rPr>
        <w:t>dokonuje korekty za pomocą koła ręcznego. Następnie ponowne dotknięcie zamyka okno. Naciśnij przycisk</w:t>
      </w:r>
      <w:r w:rsidR="00C16CD8">
        <w:rPr>
          <w:rFonts w:ascii="Arial CE obycejné" w:hAnsi="Arial CE obycejné"/>
          <w:sz w:val="22"/>
        </w:rPr>
        <w:t xml:space="preserve"> </w:t>
      </w:r>
      <w:r w:rsidR="00C16CD8">
        <w:rPr>
          <w:noProof/>
        </w:rPr>
        <w:drawing>
          <wp:inline distT="0" distB="0" distL="0" distR="0">
            <wp:extent cx="541655" cy="274955"/>
            <wp:effectExtent l="1905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srcRect/>
                    <a:stretch>
                      <a:fillRect/>
                    </a:stretch>
                  </pic:blipFill>
                  <pic:spPr bwMode="auto">
                    <a:xfrm>
                      <a:off x="0" y="0"/>
                      <a:ext cx="541655" cy="274955"/>
                    </a:xfrm>
                    <a:prstGeom prst="rect">
                      <a:avLst/>
                    </a:prstGeom>
                    <a:noFill/>
                    <a:ln w="9525">
                      <a:noFill/>
                      <a:miter lim="800000"/>
                      <a:headEnd/>
                      <a:tailEnd/>
                    </a:ln>
                  </pic:spPr>
                </pic:pic>
              </a:graphicData>
            </a:graphic>
          </wp:inline>
        </w:drawing>
      </w:r>
      <w:r w:rsidR="00C16CD8">
        <w:rPr>
          <w:rFonts w:ascii="Arial CE obycejné" w:hAnsi="Arial CE obycejné"/>
          <w:sz w:val="22"/>
        </w:rPr>
        <w:t xml:space="preserve"> </w:t>
      </w:r>
      <w:r w:rsidRPr="007D4C52">
        <w:rPr>
          <w:rFonts w:ascii="Arial CE obycejné" w:hAnsi="Arial CE obycejné"/>
          <w:sz w:val="22"/>
        </w:rPr>
        <w:t>obróbka zostaje ponownie włączona, a dźwignia ręczna uruchamia ponownie cykl automatyczny.</w:t>
      </w:r>
      <w:r w:rsidR="00C16CD8">
        <w:rPr>
          <w:rFonts w:ascii="Arial CE obycejné" w:hAnsi="Arial CE obycejné"/>
          <w:sz w:val="22"/>
        </w:rPr>
        <w:br w:type="page"/>
      </w:r>
    </w:p>
    <w:p w:rsidR="00C16CD8" w:rsidRPr="00B96985" w:rsidRDefault="00C16CD8" w:rsidP="00C16CD8">
      <w:pPr>
        <w:widowControl w:val="0"/>
        <w:rPr>
          <w:rFonts w:ascii="Arial CE obycejné" w:hAnsi="Arial CE obycejné"/>
        </w:rPr>
      </w:pPr>
    </w:p>
    <w:p w:rsidR="00C16CD8" w:rsidRPr="00C16CD8" w:rsidRDefault="007D4C52" w:rsidP="00B32552">
      <w:pPr>
        <w:pStyle w:val="Nadpis1"/>
      </w:pPr>
      <w:bookmarkStart w:id="8" w:name="_Toc120900208"/>
      <w:r w:rsidRPr="007D4C52">
        <w:t xml:space="preserve">Szlifowanie nacięć z programowaną prędkością - cykl </w:t>
      </w:r>
      <w:r w:rsidR="00C16CD8" w:rsidRPr="00C16CD8">
        <w:t>P</w:t>
      </w:r>
      <w:bookmarkEnd w:id="8"/>
    </w:p>
    <w:p w:rsidR="007D4C52" w:rsidRPr="007D4C52" w:rsidRDefault="007D4C52" w:rsidP="007D4C52">
      <w:pPr>
        <w:widowControl w:val="0"/>
        <w:rPr>
          <w:rFonts w:ascii="Arial CE obycejné" w:hAnsi="Arial CE obycejné"/>
        </w:rPr>
      </w:pPr>
      <w:r w:rsidRPr="007D4C52">
        <w:rPr>
          <w:rFonts w:ascii="Arial CE obycejné" w:hAnsi="Arial CE obycejné"/>
        </w:rPr>
        <w:t>W tym trybie można szlifować w sposób karbowany z zaprogramowaną prędkością. Podczas procesu szlifowania można wówczas płynnie zmieniać posuw za pomocą potencjometru OVERRIDE na płycie czołowej w zakresie 5 ÷ 150 %.</w:t>
      </w:r>
    </w:p>
    <w:p w:rsidR="00C16CD8" w:rsidRDefault="007D4C52" w:rsidP="007D4C52">
      <w:pPr>
        <w:widowControl w:val="0"/>
        <w:rPr>
          <w:rFonts w:ascii="Arial CE obycejné" w:hAnsi="Arial CE obycejné"/>
        </w:rPr>
      </w:pPr>
      <w:r w:rsidRPr="007D4C52">
        <w:rPr>
          <w:rFonts w:ascii="Arial CE obycejné" w:hAnsi="Arial CE obycejné"/>
        </w:rPr>
        <w:t>Przygotowanie do szlifowania w trybie ręcznym. Poprzez wychylenie dźwigni głównej do przodu, wrzeciono szlifierskie dociera do szybkiej ścieżki regulacji do przodu. Obracając kołem ręcznym, obrabiany przedmiot jest lekko szlifowany. Poprzez odchylenie dźwigni głównej do tyłu wrzeciono szlifierskie wyjeżdża na szybką drogę powrotną. Wielkość dodatku jest mierzona.</w:t>
      </w:r>
    </w:p>
    <w:p w:rsidR="00C16CD8" w:rsidRDefault="007D4C52" w:rsidP="00C16CD8">
      <w:pPr>
        <w:widowControl w:val="0"/>
        <w:rPr>
          <w:rFonts w:ascii="Arial CE obycejné" w:hAnsi="Arial CE obycejné"/>
        </w:rPr>
      </w:pPr>
      <w:r w:rsidRPr="007D4C52">
        <w:rPr>
          <w:rFonts w:ascii="Arial CE obycejné" w:hAnsi="Arial CE obycejné"/>
        </w:rPr>
        <w:t xml:space="preserve">Przełącza się na tryb </w:t>
      </w:r>
      <w:r w:rsidR="00C16CD8">
        <w:rPr>
          <w:rFonts w:ascii="Arial CE obycejné" w:hAnsi="Arial CE obycejné"/>
          <w:b/>
        </w:rPr>
        <w:t>P</w:t>
      </w:r>
      <w:r w:rsidR="00C16CD8">
        <w:rPr>
          <w:rFonts w:ascii="Arial CE obycejné" w:hAnsi="Arial CE obycejné"/>
        </w:rPr>
        <w:t xml:space="preserve"> </w:t>
      </w:r>
      <w:r w:rsidR="00C16CD8">
        <w:rPr>
          <w:noProof/>
        </w:rPr>
        <w:drawing>
          <wp:inline distT="0" distB="0" distL="0" distR="0">
            <wp:extent cx="266700" cy="274955"/>
            <wp:effectExtent l="1905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266700" cy="274955"/>
                    </a:xfrm>
                    <a:prstGeom prst="rect">
                      <a:avLst/>
                    </a:prstGeom>
                    <a:noFill/>
                    <a:ln w="9525">
                      <a:noFill/>
                      <a:miter lim="800000"/>
                      <a:headEnd/>
                      <a:tailEnd/>
                    </a:ln>
                  </pic:spPr>
                </pic:pic>
              </a:graphicData>
            </a:graphic>
          </wp:inline>
        </w:drawing>
      </w:r>
      <w:r w:rsidR="00C16CD8">
        <w:rPr>
          <w:rFonts w:ascii="Arial CE obycejné" w:hAnsi="Arial CE obycejné"/>
        </w:rPr>
        <w:t xml:space="preserve">.   Naprogramujeme rychlost přísuvu </w:t>
      </w:r>
      <w:r w:rsidR="00C16CD8">
        <w:rPr>
          <w:rFonts w:ascii="Arial CE obycejné" w:hAnsi="Arial CE obycejné"/>
          <w:b/>
        </w:rPr>
        <w:t>V1</w:t>
      </w:r>
      <w:r w:rsidR="00C16CD8">
        <w:rPr>
          <w:rFonts w:ascii="Arial CE obycejné" w:hAnsi="Arial CE obycejné"/>
        </w:rPr>
        <w:t xml:space="preserve"> a závěrečné vyjiskření  </w:t>
      </w:r>
      <w:r w:rsidR="00C16CD8">
        <w:rPr>
          <w:rFonts w:ascii="Arial CE obycejné" w:hAnsi="Arial CE obycejné"/>
          <w:b/>
        </w:rPr>
        <w:t>T1</w:t>
      </w:r>
      <w:r w:rsidR="00C16CD8">
        <w:rPr>
          <w:rFonts w:ascii="Arial CE obycejné" w:hAnsi="Arial CE obycejné"/>
        </w:rPr>
        <w:t>.</w:t>
      </w:r>
    </w:p>
    <w:p w:rsidR="00C16CD8" w:rsidRDefault="00C16CD8" w:rsidP="00C16CD8">
      <w:pPr>
        <w:widowControl w:val="0"/>
        <w:rPr>
          <w:rFonts w:ascii="Arial CE obycejné" w:hAnsi="Arial CE obycejné"/>
        </w:rPr>
      </w:pPr>
    </w:p>
    <w:p w:rsidR="007D4C52" w:rsidRPr="007D4C52" w:rsidRDefault="007D4C52" w:rsidP="007D4C52">
      <w:pPr>
        <w:widowControl w:val="0"/>
        <w:rPr>
          <w:rFonts w:ascii="Arial CE obycejné" w:hAnsi="Arial CE obycejné"/>
        </w:rPr>
      </w:pPr>
      <w:r w:rsidRPr="007D4C52">
        <w:rPr>
          <w:rFonts w:ascii="Arial CE obycejné" w:hAnsi="Arial CE obycejné"/>
        </w:rPr>
        <w:t>Zaprogramować prędkość podawania V1 i końcowe wyprowadzenie iskry T1.</w:t>
      </w:r>
    </w:p>
    <w:p w:rsidR="007D4C52" w:rsidRPr="007D4C52" w:rsidRDefault="007D4C52" w:rsidP="007D4C52">
      <w:pPr>
        <w:widowControl w:val="0"/>
        <w:rPr>
          <w:rFonts w:ascii="Arial CE obycejné" w:hAnsi="Arial CE obycejné"/>
        </w:rPr>
      </w:pPr>
    </w:p>
    <w:p w:rsidR="007D4C52" w:rsidRPr="007D4C52" w:rsidRDefault="007D4C52" w:rsidP="007D4C52">
      <w:pPr>
        <w:widowControl w:val="0"/>
        <w:rPr>
          <w:rFonts w:ascii="Arial CE obycejné" w:hAnsi="Arial CE obycejné"/>
        </w:rPr>
      </w:pPr>
      <w:r w:rsidRPr="007D4C52">
        <w:rPr>
          <w:rFonts w:ascii="Arial CE obycejné" w:hAnsi="Arial CE obycejné"/>
        </w:rPr>
        <w:t>Wyzerować wartość X za pomocą przycisku RES X. Obrócić koł</w:t>
      </w:r>
      <w:r w:rsidR="00A47120">
        <w:rPr>
          <w:rFonts w:ascii="Arial CE obycejné" w:hAnsi="Arial CE obycejné"/>
        </w:rPr>
        <w:t xml:space="preserve">o ręczne w prawym kierunku ( do </w:t>
      </w:r>
      <w:r w:rsidRPr="007D4C52">
        <w:rPr>
          <w:rFonts w:ascii="Arial CE obycejné" w:hAnsi="Arial CE obycejné"/>
        </w:rPr>
        <w:t>cięcia ), aby ustawić wskazanie X na wartość wykrytego posuwu (wrzeciono szlifierskie nieruchome, zmienia się tylko wartość wskazania).</w:t>
      </w:r>
    </w:p>
    <w:p w:rsidR="007D4C52" w:rsidRPr="007D4C52" w:rsidRDefault="007D4C52" w:rsidP="007D4C52">
      <w:pPr>
        <w:widowControl w:val="0"/>
        <w:rPr>
          <w:rFonts w:ascii="Arial CE obycejné" w:hAnsi="Arial CE obycejné"/>
        </w:rPr>
      </w:pPr>
      <w:r w:rsidRPr="007D4C52">
        <w:rPr>
          <w:rFonts w:ascii="Arial CE obycejné" w:hAnsi="Arial CE obycejné"/>
        </w:rPr>
        <w:t>W przypadku wystąpienia błędu wyświetlacz jest resetowany przyciskiem RES i ustawiana jest nowa wartość.</w:t>
      </w:r>
    </w:p>
    <w:p w:rsidR="007D4C52" w:rsidRPr="007D4C52" w:rsidRDefault="007D4C52" w:rsidP="007D4C52">
      <w:pPr>
        <w:widowControl w:val="0"/>
        <w:rPr>
          <w:rFonts w:ascii="Arial CE obycejné" w:hAnsi="Arial CE obycejné"/>
        </w:rPr>
      </w:pPr>
      <w:r w:rsidRPr="007D4C52">
        <w:rPr>
          <w:rFonts w:ascii="Arial CE obycejné" w:hAnsi="Arial CE obycejné"/>
        </w:rPr>
        <w:t>Przy szlifowaniu wgłębnym bez oscylacji stół się wyłącza, przy szlifowaniu z oscylacją stołu ustawia się wskazówki stołu i stół się włącza.</w:t>
      </w:r>
    </w:p>
    <w:p w:rsidR="007D4C52" w:rsidRPr="007D4C52" w:rsidRDefault="007D4C52" w:rsidP="007D4C52">
      <w:pPr>
        <w:widowControl w:val="0"/>
        <w:rPr>
          <w:rFonts w:ascii="Arial CE obycejné" w:hAnsi="Arial CE obycejné"/>
        </w:rPr>
      </w:pPr>
      <w:r w:rsidRPr="007D4C52">
        <w:rPr>
          <w:rFonts w:ascii="Arial CE obycejné" w:hAnsi="Arial CE obycejné"/>
        </w:rPr>
        <w:t>Przesunięcie dźwigni głównej do przodu uruchamia cykl automatyczny, który szlifuje obrabiany przedmiot do "zera" z wypaloną prędkością obrotową V1, wyiskrzając na czas T1. Następnie cykl zostaje zakończony przez automatyczny wyjazd wrzeciona szlifierskiego do żmijki i wyjazd szybkiego posuwu.</w:t>
      </w:r>
    </w:p>
    <w:p w:rsidR="007D4C52" w:rsidRPr="007D4C52" w:rsidRDefault="007D4C52" w:rsidP="007D4C52">
      <w:pPr>
        <w:widowControl w:val="0"/>
        <w:rPr>
          <w:rFonts w:ascii="Arial CE obycejné" w:hAnsi="Arial CE obycejné"/>
        </w:rPr>
      </w:pPr>
      <w:r w:rsidRPr="007D4C52">
        <w:rPr>
          <w:rFonts w:ascii="Arial CE obycejné" w:hAnsi="Arial CE obycejné"/>
        </w:rPr>
        <w:t xml:space="preserve">Wielkość posuwu można zmienić w pozycji tylnej poprzez obrót koła ręcznego w odpowiednim kierunku. Po uruchomieniu ta nowa pozycja posuwu jest zapamiętywana i wrzeciono szlifierskie automatycznie powraca do tej nowej pozycji po zakończeniu cyklu automatycznego. </w:t>
      </w:r>
    </w:p>
    <w:p w:rsidR="00567F92" w:rsidRDefault="007D4C52" w:rsidP="007D4C52">
      <w:pPr>
        <w:widowControl w:val="0"/>
        <w:rPr>
          <w:rFonts w:ascii="Arial CE obycejné" w:hAnsi="Arial CE obycejné"/>
        </w:rPr>
      </w:pPr>
      <w:r w:rsidRPr="007D4C52">
        <w:rPr>
          <w:rFonts w:ascii="Arial CE obycejné" w:hAnsi="Arial CE obycejné"/>
        </w:rPr>
        <w:t>Korekta ostatecznej średnicy przedmiotu obrabianego odbywa się poprzez korektę os</w:t>
      </w:r>
      <w:r>
        <w:rPr>
          <w:rFonts w:ascii="Arial CE obycejné" w:hAnsi="Arial CE obycejné"/>
        </w:rPr>
        <w:t>i A poprzez obrót koła ręcznego.</w:t>
      </w:r>
    </w:p>
    <w:p w:rsidR="00567F92" w:rsidRDefault="00567F92">
      <w:pPr>
        <w:spacing w:after="200" w:line="276" w:lineRule="auto"/>
        <w:ind w:firstLine="0"/>
        <w:jc w:val="left"/>
        <w:rPr>
          <w:rFonts w:ascii="Arial CE obycejné" w:hAnsi="Arial CE obycejné"/>
        </w:rPr>
      </w:pPr>
      <w:r>
        <w:rPr>
          <w:rFonts w:ascii="Arial CE obycejné" w:hAnsi="Arial CE obycejné"/>
        </w:rPr>
        <w:br w:type="page"/>
      </w:r>
    </w:p>
    <w:p w:rsidR="006824B5" w:rsidRDefault="006824B5" w:rsidP="007D4C52">
      <w:pPr>
        <w:widowControl w:val="0"/>
        <w:rPr>
          <w:rFonts w:ascii="Arial CE obycejné" w:hAnsi="Arial CE obycejné"/>
          <w:sz w:val="22"/>
        </w:rPr>
      </w:pPr>
    </w:p>
    <w:p w:rsidR="006824B5" w:rsidRPr="00C16CD8" w:rsidRDefault="007D4C52" w:rsidP="00B32552">
      <w:pPr>
        <w:pStyle w:val="Nadpis1"/>
      </w:pPr>
      <w:bookmarkStart w:id="9" w:name="_Toc120900209"/>
      <w:r w:rsidRPr="007D4C52">
        <w:t xml:space="preserve">Szlifowanie wzdłużne z automatycznym dodawaniem we wgłębieniach - cykl </w:t>
      </w:r>
      <w:r w:rsidR="00C16CD8" w:rsidRPr="00C16CD8">
        <w:t>A</w:t>
      </w:r>
      <w:bookmarkEnd w:id="9"/>
    </w:p>
    <w:p w:rsidR="007D4C52" w:rsidRPr="007D4C52" w:rsidRDefault="007D4C52" w:rsidP="007D4C52">
      <w:pPr>
        <w:widowControl w:val="0"/>
        <w:rPr>
          <w:rFonts w:ascii="Arial CE obycejné" w:hAnsi="Arial CE obycejné"/>
        </w:rPr>
      </w:pPr>
      <w:r w:rsidRPr="007D4C52">
        <w:rPr>
          <w:rFonts w:ascii="Arial CE obycejné" w:hAnsi="Arial CE obycejné"/>
        </w:rPr>
        <w:t>W tym trybie można szlifować wzdłużnie z zaprogramowanymi przyrostami po lewej i prawej stronie.</w:t>
      </w:r>
    </w:p>
    <w:p w:rsidR="007D4C52" w:rsidRPr="007D4C52" w:rsidRDefault="007D4C52" w:rsidP="007D4C52">
      <w:pPr>
        <w:widowControl w:val="0"/>
        <w:rPr>
          <w:rFonts w:ascii="Arial CE obycejné" w:hAnsi="Arial CE obycejné"/>
        </w:rPr>
      </w:pPr>
      <w:r w:rsidRPr="007D4C52">
        <w:rPr>
          <w:rFonts w:ascii="Arial CE obycejné" w:hAnsi="Arial CE obycejné"/>
        </w:rPr>
        <w:t xml:space="preserve"> </w:t>
      </w:r>
    </w:p>
    <w:p w:rsidR="007D4C52" w:rsidRPr="007D4C52" w:rsidRDefault="007D4C52" w:rsidP="007D4C52">
      <w:pPr>
        <w:widowControl w:val="0"/>
        <w:rPr>
          <w:rFonts w:ascii="Arial CE obycejné" w:hAnsi="Arial CE obycejné"/>
        </w:rPr>
      </w:pPr>
      <w:r w:rsidRPr="007D4C52">
        <w:rPr>
          <w:rFonts w:ascii="Arial CE obycejné" w:hAnsi="Arial CE obycejné"/>
        </w:rPr>
        <w:t>Przygotowanie do szlifowania w trybie ręcznym. Poprzez wychylenie dźwigni głównej do przodu, wrzeciono szlifierskie dociera do szybkiej ścieżki regulacji do przodu. Obrót koła ręcznego powoduje lekkie szlifowanie obrabianego przedmiotu. Poprzez odchylenie dźwigni głównej do tyłu wrzeciono szlifierskie wyjeżdża na szybką drogę powrotną. Wielkość dodatku jest mierzona.</w:t>
      </w:r>
    </w:p>
    <w:p w:rsidR="007D4C52" w:rsidRPr="007D4C52" w:rsidRDefault="007D4C52" w:rsidP="007D4C52">
      <w:pPr>
        <w:widowControl w:val="0"/>
        <w:rPr>
          <w:rFonts w:ascii="Arial CE obycejné" w:hAnsi="Arial CE obycejné"/>
        </w:rPr>
      </w:pPr>
    </w:p>
    <w:p w:rsidR="007D4C52" w:rsidRPr="007D4C52" w:rsidRDefault="007D4C52" w:rsidP="007D4C52">
      <w:pPr>
        <w:widowControl w:val="0"/>
        <w:rPr>
          <w:rFonts w:ascii="Arial CE obycejné" w:hAnsi="Arial CE obycejné"/>
        </w:rPr>
      </w:pPr>
      <w:r w:rsidRPr="007D4C52">
        <w:rPr>
          <w:rFonts w:ascii="Arial CE obycejné" w:hAnsi="Arial CE obycejné"/>
        </w:rPr>
        <w:t xml:space="preserve">Przełącza się na </w:t>
      </w:r>
      <w:r w:rsidR="00C16CD8">
        <w:rPr>
          <w:rFonts w:ascii="Arial CE obycejné" w:hAnsi="Arial CE obycejné"/>
          <w:b/>
        </w:rPr>
        <w:t>A</w:t>
      </w:r>
      <w:r w:rsidR="00C16CD8">
        <w:rPr>
          <w:noProof/>
        </w:rPr>
        <w:drawing>
          <wp:inline distT="0" distB="0" distL="0" distR="0">
            <wp:extent cx="266700" cy="274955"/>
            <wp:effectExtent l="1905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a:off x="0" y="0"/>
                      <a:ext cx="266700" cy="274955"/>
                    </a:xfrm>
                    <a:prstGeom prst="rect">
                      <a:avLst/>
                    </a:prstGeom>
                    <a:noFill/>
                    <a:ln w="9525">
                      <a:noFill/>
                      <a:miter lim="800000"/>
                      <a:headEnd/>
                      <a:tailEnd/>
                    </a:ln>
                  </pic:spPr>
                </pic:pic>
              </a:graphicData>
            </a:graphic>
          </wp:inline>
        </w:drawing>
      </w:r>
      <w:r w:rsidR="00C16CD8">
        <w:rPr>
          <w:rFonts w:ascii="Arial CE obycejné" w:hAnsi="Arial CE obycejné"/>
        </w:rPr>
        <w:t xml:space="preserve"> . </w:t>
      </w:r>
      <w:r w:rsidRPr="007D4C52">
        <w:rPr>
          <w:rFonts w:ascii="Arial CE obycejné" w:hAnsi="Arial CE obycejné"/>
        </w:rPr>
        <w:t>Zaprogramuj przyrost dodawania w lewo i w prawo oraz liczbę machnięć dla usuwania na końcu mielenia DW1.</w:t>
      </w:r>
    </w:p>
    <w:p w:rsidR="007D4C52" w:rsidRPr="007D4C52" w:rsidRDefault="007D4C52" w:rsidP="007D4C52">
      <w:pPr>
        <w:widowControl w:val="0"/>
        <w:rPr>
          <w:rFonts w:ascii="Arial CE obycejné" w:hAnsi="Arial CE obycejné"/>
        </w:rPr>
      </w:pPr>
      <w:r w:rsidRPr="007D4C52">
        <w:rPr>
          <w:rFonts w:ascii="Arial CE obycejné" w:hAnsi="Arial CE obycejné"/>
        </w:rPr>
        <w:t xml:space="preserve">Zmiana wielkości przyrostu w pozycji tylnej następuje poprzez obrót koła ręcznego w odpowiednim kierunku. Po uruchomieniu ta nowa pozycja dodatku jest zapamiętywana i wrzeciono szlifierskie automatycznie wraca do tej nowej pozycji po zakończeniu cyklu automatycznego. </w:t>
      </w:r>
    </w:p>
    <w:p w:rsidR="007D4C52" w:rsidRPr="007D4C52" w:rsidRDefault="007D4C52" w:rsidP="007D4C52">
      <w:pPr>
        <w:widowControl w:val="0"/>
        <w:rPr>
          <w:rFonts w:ascii="Arial CE obycejné" w:hAnsi="Arial CE obycejné"/>
        </w:rPr>
      </w:pPr>
      <w:r w:rsidRPr="007D4C52">
        <w:rPr>
          <w:rFonts w:ascii="Arial CE obycejné" w:hAnsi="Arial CE obycejné"/>
        </w:rPr>
        <w:t xml:space="preserve">Poprzez wychylenie dźwigni głównej do przodu, wrzeciono szlifierskie dotrze do szybkiej ścieżki regulacji do przodu. </w:t>
      </w:r>
    </w:p>
    <w:p w:rsidR="007D4C52" w:rsidRPr="007D4C52" w:rsidRDefault="007D4C52" w:rsidP="007D4C52">
      <w:pPr>
        <w:widowControl w:val="0"/>
        <w:rPr>
          <w:rFonts w:ascii="Arial CE obycejné" w:hAnsi="Arial CE obycejné"/>
        </w:rPr>
      </w:pPr>
      <w:r w:rsidRPr="007D4C52">
        <w:rPr>
          <w:rFonts w:ascii="Arial CE obycejné" w:hAnsi="Arial CE obycejné"/>
        </w:rPr>
        <w:t>Wielkość automatycznego dodatku w lewym i prawym fl</w:t>
      </w:r>
      <w:r w:rsidR="00A47120">
        <w:rPr>
          <w:rFonts w:ascii="Arial CE obycejné" w:hAnsi="Arial CE obycejné"/>
        </w:rPr>
        <w:t>ecie jest regulowana w każdym z </w:t>
      </w:r>
      <w:r w:rsidRPr="007D4C52">
        <w:rPr>
          <w:rFonts w:ascii="Arial CE obycejné" w:hAnsi="Arial CE obycejné"/>
        </w:rPr>
        <w:t xml:space="preserve">pozostałych fleszy (oba mogą być różne). </w:t>
      </w:r>
    </w:p>
    <w:p w:rsidR="007D4C52" w:rsidRPr="007D4C52" w:rsidRDefault="007D4C52" w:rsidP="007D4C52">
      <w:pPr>
        <w:widowControl w:val="0"/>
        <w:rPr>
          <w:rFonts w:ascii="Arial CE obycejné" w:hAnsi="Arial CE obycejné"/>
        </w:rPr>
      </w:pPr>
      <w:r w:rsidRPr="007D4C52">
        <w:rPr>
          <w:rFonts w:ascii="Arial CE obycejné" w:hAnsi="Arial CE obycejné"/>
        </w:rPr>
        <w:t>W pozycji stołu pomiędzy dwoma rowkami można przesunąć koło ręczne o jeden stopień do tyłu, aby anulować dodawanie w obu rowkach jednocześnie. Dalszy obrót ściernicy do tyłu odsuwa wrzeciono szlifierskie od przedmiotu obrabianego o dowolną wartość. Obrót kółka ręcznego do przodu w pozycji stołu między fletami powoduje przesunięcie wrzeciona szlifierskiego do cięcia. Ruch do przodu jest ograniczony przez zero na wyświetlaczu.</w:t>
      </w:r>
    </w:p>
    <w:p w:rsidR="007D4C52" w:rsidRPr="007D4C52" w:rsidRDefault="007D4C52" w:rsidP="007D4C52">
      <w:pPr>
        <w:widowControl w:val="0"/>
        <w:rPr>
          <w:rFonts w:ascii="Arial CE obycejné" w:hAnsi="Arial CE obycejné"/>
        </w:rPr>
      </w:pPr>
      <w:r w:rsidRPr="007D4C52">
        <w:rPr>
          <w:rFonts w:ascii="Arial CE obycejné" w:hAnsi="Arial CE obycejné"/>
        </w:rPr>
        <w:t xml:space="preserve">Po ustawieniu przyrostów następuje automatyczny posuw we wrzecionach do zera na wyświetlaczu. Następnie stół pracuje (zgodnie z ustawioną wartością DW) bez przyrostu (iskrzenia), a wrzeciono szlifierskie przechodzi na posuw i rewers. Położenie przesuwu wstecznego wrzeciona szlifierskiego jest określone przez wielkość dodatku i obu przyrostów. Przy ponownym uruchomieniu za pomocą dźwigni ręcznej przedmiot obrabiany jest szlifowany do "zera" w ten sam sposób. </w:t>
      </w:r>
    </w:p>
    <w:p w:rsidR="007D4C52" w:rsidRPr="007D4C52" w:rsidRDefault="007D4C52" w:rsidP="007D4C52">
      <w:pPr>
        <w:widowControl w:val="0"/>
        <w:rPr>
          <w:rFonts w:ascii="Arial CE obycejné" w:hAnsi="Arial CE obycejné"/>
        </w:rPr>
      </w:pPr>
      <w:r w:rsidRPr="007D4C52">
        <w:rPr>
          <w:rFonts w:ascii="Arial CE obycejné" w:hAnsi="Arial CE obycejné"/>
        </w:rPr>
        <w:t>Zmiana wielkości dodatku następuje poprzez obrót koła ręcznego w odpowiednim kierunku. Po starcie ta nowa pozycja przyrostu jest zapamiętywana i wrzeciono szlifierskie automatycznie wraca do tej nowej pozycji po zakończeniu cyklu automatycznego.</w:t>
      </w:r>
    </w:p>
    <w:p w:rsidR="00C16CD8" w:rsidRDefault="007D4C52" w:rsidP="007D4C52">
      <w:pPr>
        <w:widowControl w:val="0"/>
        <w:rPr>
          <w:rFonts w:ascii="Arial CE obycejné" w:hAnsi="Arial CE obycejné"/>
          <w:sz w:val="22"/>
        </w:rPr>
      </w:pPr>
      <w:r w:rsidRPr="007D4C52">
        <w:rPr>
          <w:rFonts w:ascii="Arial CE obycejné" w:hAnsi="Arial CE obycejné"/>
        </w:rPr>
        <w:t>Korekta ostatecznej średnicy przedmiotu obrabianego odbywa się poprzez korektę osi A poprzez obrót koła ręcznego.</w:t>
      </w:r>
    </w:p>
    <w:p w:rsidR="00C16CD8" w:rsidRDefault="00C16CD8">
      <w:pPr>
        <w:spacing w:after="200" w:line="276" w:lineRule="auto"/>
        <w:ind w:firstLine="0"/>
        <w:jc w:val="left"/>
      </w:pPr>
      <w:r>
        <w:br w:type="page"/>
      </w:r>
    </w:p>
    <w:p w:rsidR="006824B5" w:rsidRPr="00B96985" w:rsidRDefault="006824B5" w:rsidP="006824B5">
      <w:pPr>
        <w:rPr>
          <w:sz w:val="18"/>
        </w:rPr>
      </w:pPr>
    </w:p>
    <w:p w:rsidR="00C16CD8" w:rsidRDefault="00C5139D" w:rsidP="00B32552">
      <w:pPr>
        <w:pStyle w:val="Nadpis1"/>
      </w:pPr>
      <w:bookmarkStart w:id="10" w:name="_Toc120900210"/>
      <w:r w:rsidRPr="00C5139D">
        <w:t>Straightening</w:t>
      </w:r>
      <w:bookmarkEnd w:id="10"/>
    </w:p>
    <w:p w:rsidR="00C16CD8" w:rsidRDefault="00C5139D" w:rsidP="009D15EC">
      <w:pPr>
        <w:pStyle w:val="Nadpis2"/>
      </w:pPr>
      <w:bookmarkStart w:id="11" w:name="_Toc120900211"/>
      <w:r w:rsidRPr="00C5139D">
        <w:t>Kalibracja prostownika</w:t>
      </w:r>
      <w:bookmarkEnd w:id="11"/>
    </w:p>
    <w:p w:rsidR="00F9316E" w:rsidRDefault="00B96985" w:rsidP="00F9316E">
      <w:pPr>
        <w:widowControl w:val="0"/>
        <w:rPr>
          <w:rFonts w:ascii="Arial CE obycejné" w:hAnsi="Arial CE obycejné"/>
          <w:sz w:val="22"/>
        </w:rPr>
      </w:pPr>
      <w:r>
        <w:rPr>
          <w:rFonts w:ascii="Arial CE obycejné" w:hAnsi="Arial CE obycejné"/>
          <w:noProof/>
          <w:sz w:val="22"/>
        </w:rPr>
        <w:drawing>
          <wp:anchor distT="0" distB="0" distL="114300" distR="114300" simplePos="0" relativeHeight="251667456" behindDoc="0" locked="0" layoutInCell="1" allowOverlap="1">
            <wp:simplePos x="0" y="0"/>
            <wp:positionH relativeFrom="column">
              <wp:posOffset>7620</wp:posOffset>
            </wp:positionH>
            <wp:positionV relativeFrom="paragraph">
              <wp:posOffset>317500</wp:posOffset>
            </wp:positionV>
            <wp:extent cx="3305810" cy="1979930"/>
            <wp:effectExtent l="19050" t="0" r="8890" b="0"/>
            <wp:wrapSquare wrapText="bothSides"/>
            <wp:docPr id="22" name="Obrázek 21" descr="Orovnán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ovnání1.jpg"/>
                    <pic:cNvPicPr/>
                  </pic:nvPicPr>
                  <pic:blipFill>
                    <a:blip r:embed="rId33" cstate="print">
                      <a:lum bright="15000"/>
                    </a:blip>
                    <a:stretch>
                      <a:fillRect/>
                    </a:stretch>
                  </pic:blipFill>
                  <pic:spPr>
                    <a:xfrm>
                      <a:off x="0" y="0"/>
                      <a:ext cx="3305810" cy="1979930"/>
                    </a:xfrm>
                    <a:prstGeom prst="rect">
                      <a:avLst/>
                    </a:prstGeom>
                  </pic:spPr>
                </pic:pic>
              </a:graphicData>
            </a:graphic>
          </wp:anchor>
        </w:drawing>
      </w:r>
      <w:r w:rsidR="00C5139D" w:rsidRPr="00C5139D">
        <w:t xml:space="preserve"> </w:t>
      </w:r>
      <w:r w:rsidR="00C5139D" w:rsidRPr="00C5139D">
        <w:rPr>
          <w:rFonts w:ascii="Arial CE obycejné" w:hAnsi="Arial CE obycejné"/>
          <w:sz w:val="22"/>
        </w:rPr>
        <w:t>Przed pierwszym prostowaniem należy ustawić pozycję prostownicy. Obracanie koła ręcznego w trybie ręcznym powoduje kontakt ściernicy z diamentem i ostrzenie go. Naciśnij F3, aby przejść do trybu wyostrzania.</w:t>
      </w:r>
      <w:r w:rsidR="00F9316E">
        <w:rPr>
          <w:rFonts w:ascii="Arial CE obycejné" w:hAnsi="Arial CE obycejné"/>
          <w:sz w:val="22"/>
        </w:rPr>
        <w:t xml:space="preserve"> </w:t>
      </w:r>
    </w:p>
    <w:p w:rsidR="00F9316E" w:rsidRDefault="00F9316E" w:rsidP="00F9316E"/>
    <w:p w:rsidR="00F9316E" w:rsidRDefault="00F9316E" w:rsidP="00F9316E"/>
    <w:p w:rsidR="00F9316E" w:rsidRDefault="00F9316E" w:rsidP="00F9316E"/>
    <w:p w:rsidR="00F9316E" w:rsidRDefault="00F9316E" w:rsidP="00F9316E"/>
    <w:p w:rsidR="00F9316E" w:rsidRDefault="00F9316E" w:rsidP="00F9316E"/>
    <w:p w:rsidR="00F9316E" w:rsidRDefault="00C5139D" w:rsidP="00F9316E">
      <w:pPr>
        <w:widowControl w:val="0"/>
        <w:rPr>
          <w:rFonts w:ascii="Arial CE obycejné" w:hAnsi="Arial CE obycejné"/>
          <w:sz w:val="22"/>
        </w:rPr>
      </w:pPr>
      <w:r w:rsidRPr="00C5139D">
        <w:rPr>
          <w:rFonts w:ascii="Arial CE obycejné" w:hAnsi="Arial CE obycejné"/>
          <w:sz w:val="22"/>
        </w:rPr>
        <w:t xml:space="preserve">Długo przytrzymaj przycisk SET DIA przez 10 sekund. W ten sposób ustawiona </w:t>
      </w:r>
      <w:r w:rsidR="00A47120">
        <w:rPr>
          <w:rFonts w:ascii="Arial CE obycejné" w:hAnsi="Arial CE obycejné"/>
          <w:sz w:val="22"/>
        </w:rPr>
        <w:t>zostaje nowa pozycja diamentu i </w:t>
      </w:r>
      <w:r w:rsidRPr="00C5139D">
        <w:rPr>
          <w:rFonts w:ascii="Arial CE obycejné" w:hAnsi="Arial CE obycejné"/>
          <w:sz w:val="22"/>
        </w:rPr>
        <w:t>kalibracja równiarki zostaje zakończona.</w:t>
      </w:r>
      <w:r w:rsidR="00F9316E">
        <w:rPr>
          <w:rFonts w:ascii="Arial CE obycejné" w:hAnsi="Arial CE obycejné"/>
          <w:sz w:val="22"/>
        </w:rPr>
        <w:t xml:space="preserve"> </w:t>
      </w:r>
    </w:p>
    <w:p w:rsidR="00F9316E" w:rsidRDefault="00F9316E" w:rsidP="00F9316E">
      <w:pPr>
        <w:widowControl w:val="0"/>
        <w:rPr>
          <w:rFonts w:ascii="Arial CE obycejné" w:hAnsi="Arial CE obycejné"/>
          <w:sz w:val="22"/>
        </w:rPr>
      </w:pPr>
    </w:p>
    <w:p w:rsidR="00F9316E" w:rsidRDefault="00F9316E" w:rsidP="00C5139D">
      <w:pPr>
        <w:ind w:firstLine="0"/>
      </w:pPr>
    </w:p>
    <w:p w:rsidR="00F9316E" w:rsidRDefault="00C5139D" w:rsidP="00F9316E">
      <w:r w:rsidRPr="00C5139D">
        <w:t>Przed kalibracją prostownika</w:t>
      </w:r>
      <w:r w:rsidR="00F9316E">
        <w:t>.</w:t>
      </w:r>
    </w:p>
    <w:p w:rsidR="00F9316E" w:rsidRDefault="00F9316E" w:rsidP="00F9316E">
      <w:r>
        <w:rPr>
          <w:noProof/>
        </w:rPr>
        <w:drawing>
          <wp:anchor distT="0" distB="0" distL="114300" distR="114300" simplePos="0" relativeHeight="251668480" behindDoc="0" locked="0" layoutInCell="1" allowOverlap="1">
            <wp:simplePos x="0" y="0"/>
            <wp:positionH relativeFrom="column">
              <wp:posOffset>7620</wp:posOffset>
            </wp:positionH>
            <wp:positionV relativeFrom="paragraph">
              <wp:posOffset>90170</wp:posOffset>
            </wp:positionV>
            <wp:extent cx="3300730" cy="1979930"/>
            <wp:effectExtent l="19050" t="0" r="0" b="0"/>
            <wp:wrapSquare wrapText="bothSides"/>
            <wp:docPr id="23" name="Obrázek 22" descr=" ADJ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DJDIA.jpg"/>
                    <pic:cNvPicPr/>
                  </pic:nvPicPr>
                  <pic:blipFill>
                    <a:blip r:embed="rId34" cstate="print">
                      <a:lum bright="15000"/>
                    </a:blip>
                    <a:stretch>
                      <a:fillRect/>
                    </a:stretch>
                  </pic:blipFill>
                  <pic:spPr>
                    <a:xfrm>
                      <a:off x="0" y="0"/>
                      <a:ext cx="3300730" cy="1979930"/>
                    </a:xfrm>
                    <a:prstGeom prst="rect">
                      <a:avLst/>
                    </a:prstGeom>
                  </pic:spPr>
                </pic:pic>
              </a:graphicData>
            </a:graphic>
          </wp:anchor>
        </w:drawing>
      </w:r>
    </w:p>
    <w:p w:rsidR="00F9316E" w:rsidRDefault="00F9316E" w:rsidP="00F9316E"/>
    <w:p w:rsidR="00F9316E" w:rsidRDefault="00F9316E" w:rsidP="00F9316E"/>
    <w:p w:rsidR="00F9316E" w:rsidRDefault="00F9316E" w:rsidP="00F9316E"/>
    <w:p w:rsidR="00F9316E" w:rsidRDefault="00F9316E" w:rsidP="00F9316E"/>
    <w:p w:rsidR="00F9316E" w:rsidRDefault="00F9316E" w:rsidP="00F9316E"/>
    <w:p w:rsidR="00F9316E" w:rsidRDefault="00F9316E" w:rsidP="00F9316E"/>
    <w:p w:rsidR="00F9316E" w:rsidRDefault="00F9316E" w:rsidP="00F9316E"/>
    <w:p w:rsidR="00F9316E" w:rsidRDefault="00F9316E" w:rsidP="00F9316E"/>
    <w:p w:rsidR="00F9316E" w:rsidRDefault="00F9316E" w:rsidP="00F9316E"/>
    <w:p w:rsidR="00F9316E" w:rsidRDefault="00F9316E" w:rsidP="00F9316E"/>
    <w:p w:rsidR="00F9316E" w:rsidRDefault="00F9316E" w:rsidP="00F9316E"/>
    <w:p w:rsidR="00F9316E" w:rsidRDefault="00F9316E" w:rsidP="00F9316E"/>
    <w:p w:rsidR="00F9316E" w:rsidRDefault="00F9316E" w:rsidP="00F9316E"/>
    <w:p w:rsidR="00F9316E" w:rsidRDefault="00F9316E" w:rsidP="00F9316E"/>
    <w:p w:rsidR="00F9316E" w:rsidRDefault="00C5139D" w:rsidP="00F9316E">
      <w:r w:rsidRPr="00C5139D">
        <w:t>Odliczanie w SET DIA.</w:t>
      </w:r>
      <w:r w:rsidR="00F9316E">
        <w:t>.</w:t>
      </w:r>
    </w:p>
    <w:p w:rsidR="00F9316E" w:rsidRDefault="00C5139D" w:rsidP="009D15EC">
      <w:pPr>
        <w:pStyle w:val="Nadpis2"/>
      </w:pPr>
      <w:bookmarkStart w:id="12" w:name="_Toc120900212"/>
      <w:r w:rsidRPr="00C5139D">
        <w:t>Porównanie</w:t>
      </w:r>
      <w:bookmarkEnd w:id="12"/>
    </w:p>
    <w:p w:rsidR="00C5139D" w:rsidRPr="00C5139D" w:rsidRDefault="00C5139D" w:rsidP="00C5139D">
      <w:pPr>
        <w:widowControl w:val="0"/>
        <w:rPr>
          <w:rFonts w:ascii="Arial CE obycejné" w:hAnsi="Arial CE obycejné"/>
        </w:rPr>
      </w:pPr>
      <w:r w:rsidRPr="00C5139D">
        <w:rPr>
          <w:rFonts w:ascii="Arial CE obycejné" w:hAnsi="Arial CE obycejné"/>
        </w:rPr>
        <w:t>Przy każdym przejściu z innego trybu do pozycji roboczej</w:t>
      </w:r>
      <w:r w:rsidR="00F9316E">
        <w:rPr>
          <w:rFonts w:ascii="Arial CE obycejné" w:hAnsi="Arial CE obycejné"/>
        </w:rPr>
        <w:t xml:space="preserve"> </w:t>
      </w:r>
      <w:r w:rsidR="00F9316E">
        <w:rPr>
          <w:noProof/>
        </w:rPr>
        <w:drawing>
          <wp:inline distT="0" distB="0" distL="0" distR="0">
            <wp:extent cx="266700" cy="274955"/>
            <wp:effectExtent l="1905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srcRect/>
                    <a:stretch>
                      <a:fillRect/>
                    </a:stretch>
                  </pic:blipFill>
                  <pic:spPr bwMode="auto">
                    <a:xfrm>
                      <a:off x="0" y="0"/>
                      <a:ext cx="266700" cy="274955"/>
                    </a:xfrm>
                    <a:prstGeom prst="rect">
                      <a:avLst/>
                    </a:prstGeom>
                    <a:noFill/>
                    <a:ln w="9525">
                      <a:noFill/>
                      <a:miter lim="800000"/>
                      <a:headEnd/>
                      <a:tailEnd/>
                    </a:ln>
                  </pic:spPr>
                </pic:pic>
              </a:graphicData>
            </a:graphic>
          </wp:inline>
        </w:drawing>
      </w:r>
      <w:r w:rsidR="00F9316E">
        <w:rPr>
          <w:rFonts w:ascii="Arial CE obycejné" w:hAnsi="Arial CE obycejné"/>
        </w:rPr>
        <w:t xml:space="preserve"> </w:t>
      </w:r>
      <w:r w:rsidRPr="00C5139D">
        <w:rPr>
          <w:rFonts w:ascii="Arial CE obycejné" w:hAnsi="Arial CE obycejné"/>
        </w:rPr>
        <w:t xml:space="preserve">wyświetlacz X pokazuje zawsze względną odległość ściernicy od diamentu. Naciśnij przycisk </w:t>
      </w:r>
      <w:r w:rsidR="00F9316E">
        <w:rPr>
          <w:rFonts w:ascii="Arial CE obycejné" w:hAnsi="Arial CE obycejné"/>
          <w:b/>
        </w:rPr>
        <w:t>F8</w:t>
      </w:r>
      <w:r w:rsidR="00F9316E">
        <w:rPr>
          <w:rFonts w:ascii="Arial CE obycejné" w:hAnsi="Arial CE obycejné"/>
        </w:rPr>
        <w:t xml:space="preserve"> </w:t>
      </w:r>
      <w:r w:rsidR="00F9316E">
        <w:rPr>
          <w:rStyle w:val="Tlatka"/>
          <w:rFonts w:ascii="Arial CE obycejné" w:hAnsi="Arial CE obycejné"/>
        </w:rPr>
        <w:t xml:space="preserve"> </w:t>
      </w:r>
      <w:r w:rsidR="00F9316E">
        <w:rPr>
          <w:noProof/>
        </w:rPr>
        <w:drawing>
          <wp:inline distT="0" distB="0" distL="0" distR="0">
            <wp:extent cx="266700" cy="274955"/>
            <wp:effectExtent l="1905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srcRect/>
                    <a:stretch>
                      <a:fillRect/>
                    </a:stretch>
                  </pic:blipFill>
                  <pic:spPr bwMode="auto">
                    <a:xfrm>
                      <a:off x="0" y="0"/>
                      <a:ext cx="266700" cy="274955"/>
                    </a:xfrm>
                    <a:prstGeom prst="rect">
                      <a:avLst/>
                    </a:prstGeom>
                    <a:noFill/>
                    <a:ln w="9525">
                      <a:noFill/>
                      <a:miter lim="800000"/>
                      <a:headEnd/>
                      <a:tailEnd/>
                    </a:ln>
                  </pic:spPr>
                </pic:pic>
              </a:graphicData>
            </a:graphic>
          </wp:inline>
        </w:drawing>
      </w:r>
      <w:r w:rsidR="00F9316E">
        <w:rPr>
          <w:rFonts w:ascii="Arial CE obycejné" w:hAnsi="Arial CE obycejné"/>
        </w:rPr>
        <w:t xml:space="preserve">  </w:t>
      </w:r>
      <w:r w:rsidRPr="00C5139D">
        <w:rPr>
          <w:rFonts w:ascii="Arial CE obycejné" w:hAnsi="Arial CE obycejné"/>
        </w:rPr>
        <w:t>wrzeciono szlifierskie dociera do pozycji "0.000 " i zatrzymuje się automatycznie. Ruch jest kontrolowany tak, że luz w mechanizmie posuwu jest zawsze określony. Oznacza to, że gdy ściernica zbliża się do diamentu</w:t>
      </w:r>
      <w:r w:rsidR="00A47120">
        <w:rPr>
          <w:rFonts w:ascii="Arial CE obycejné" w:hAnsi="Arial CE obycejné"/>
        </w:rPr>
        <w:t>, automatycznie przesuwa się za </w:t>
      </w:r>
      <w:r w:rsidRPr="00C5139D">
        <w:rPr>
          <w:rFonts w:ascii="Arial CE obycejné" w:hAnsi="Arial CE obycejné"/>
        </w:rPr>
        <w:t xml:space="preserve">nim i wraca do pozycji "0,000". </w:t>
      </w:r>
    </w:p>
    <w:p w:rsidR="00C5139D" w:rsidRPr="00C5139D" w:rsidRDefault="00C5139D" w:rsidP="00C5139D">
      <w:pPr>
        <w:widowControl w:val="0"/>
        <w:rPr>
          <w:rFonts w:ascii="Arial CE obycejné" w:hAnsi="Arial CE obycejné"/>
        </w:rPr>
      </w:pPr>
      <w:r w:rsidRPr="00C5139D">
        <w:rPr>
          <w:rFonts w:ascii="Arial CE obycejné" w:hAnsi="Arial CE obycejné"/>
        </w:rPr>
        <w:t>Przycisk na panelu maszyny włącza automatyczny ruch stołu z wybraną wcześniej prędkością orki. Koło ręczne przestawia ściernicę do przodu w stosunku do przyrostu ostrzenia i prostuje ściernicę. Po zakończeniu prostowania należy nacisnąć przycisk KOMPENSACJA. Kompensuje to położenie koła o wielkość prostowania. Dostęp do przycisku KOMPENSACJA możliwy jest tylko po naciśnięciu przycisku F8.</w:t>
      </w:r>
    </w:p>
    <w:p w:rsidR="00C5139D" w:rsidRPr="00C5139D" w:rsidRDefault="00C5139D" w:rsidP="00C5139D">
      <w:pPr>
        <w:widowControl w:val="0"/>
        <w:rPr>
          <w:rFonts w:ascii="Arial CE obycejné" w:hAnsi="Arial CE obycejné"/>
        </w:rPr>
      </w:pPr>
    </w:p>
    <w:p w:rsidR="00E768D8" w:rsidRDefault="00C5139D" w:rsidP="00C5139D">
      <w:pPr>
        <w:widowControl w:val="0"/>
        <w:rPr>
          <w:rFonts w:ascii="Arial CE obycejné" w:hAnsi="Arial CE obycejné"/>
        </w:rPr>
      </w:pPr>
      <w:r w:rsidRPr="00C5139D">
        <w:rPr>
          <w:rFonts w:ascii="Arial CE obycejné" w:hAnsi="Arial CE obycejné"/>
        </w:rPr>
        <w:t>Po prostowaniu należy uwzględnić zmiany średnicy tarczy spowodowane zużyciem tarczy przed prostowaniem i ubytkiem diamentu. Dlatego przy powrocie do przedmiotu obrabianego wymagana jest zwiększona uwaga. Koło po galwanizacji wydaje się większe niż przed galwanizacją. Przed zakończeniem szlifowania (przed zerem) zaleca się przerwanie szlifowania, sprawdzenie śr</w:t>
      </w:r>
      <w:r w:rsidR="00A47120">
        <w:rPr>
          <w:rFonts w:ascii="Arial CE obycejné" w:hAnsi="Arial CE obycejné"/>
        </w:rPr>
        <w:t>ednicy przedmiotu obrabianego i </w:t>
      </w:r>
      <w:r w:rsidRPr="00C5139D">
        <w:rPr>
          <w:rFonts w:ascii="Arial CE obycejné" w:hAnsi="Arial CE obycejné"/>
        </w:rPr>
        <w:t>skorygowanie osi bezwzględnej</w:t>
      </w:r>
      <w:r w:rsidR="00BE257A">
        <w:rPr>
          <w:rFonts w:ascii="Arial CE obycejné" w:hAnsi="Arial CE obycejné"/>
        </w:rPr>
        <w:t>.</w:t>
      </w:r>
    </w:p>
    <w:p w:rsidR="00E768D8" w:rsidRDefault="00E768D8">
      <w:pPr>
        <w:spacing w:after="200" w:line="276" w:lineRule="auto"/>
        <w:ind w:firstLine="0"/>
        <w:jc w:val="left"/>
        <w:rPr>
          <w:rFonts w:ascii="Arial CE obycejné" w:hAnsi="Arial CE obycejné"/>
        </w:rPr>
      </w:pPr>
      <w:r>
        <w:rPr>
          <w:rFonts w:ascii="Arial CE obycejné" w:hAnsi="Arial CE obycejné"/>
        </w:rPr>
        <w:br w:type="page"/>
      </w:r>
    </w:p>
    <w:p w:rsidR="00BE257A" w:rsidRDefault="00BE257A" w:rsidP="00BE257A">
      <w:pPr>
        <w:widowControl w:val="0"/>
        <w:rPr>
          <w:rFonts w:ascii="Arial CE obycejné" w:hAnsi="Arial CE obycejné"/>
        </w:rPr>
      </w:pPr>
    </w:p>
    <w:p w:rsidR="00C5139D" w:rsidRPr="00C5139D" w:rsidRDefault="00C5139D" w:rsidP="00C5139D">
      <w:pPr>
        <w:widowControl w:val="0"/>
        <w:spacing w:after="240"/>
        <w:rPr>
          <w:rFonts w:ascii="Arial CE obycejné" w:hAnsi="Arial CE obycejné"/>
        </w:rPr>
      </w:pPr>
      <w:r w:rsidRPr="00C5139D">
        <w:rPr>
          <w:rFonts w:ascii="Arial CE obycejné" w:hAnsi="Arial CE obycejné"/>
        </w:rPr>
        <w:t xml:space="preserve">Aby zapobiec błędnemu działaniu, przycisk F8 do odjazdu diamentowego działa tylko po wykonaniu SET DIA.   Podobnie przycisk KOMPENSACJA i ruch kółka ręcznego są dostępne dopiero po wciśnięciu przycisku F8. </w:t>
      </w:r>
    </w:p>
    <w:p w:rsidR="00C5139D" w:rsidRPr="00C5139D" w:rsidRDefault="00C5139D" w:rsidP="00C5139D">
      <w:pPr>
        <w:widowControl w:val="0"/>
        <w:spacing w:after="240"/>
        <w:rPr>
          <w:rFonts w:ascii="Arial CE obycejné" w:hAnsi="Arial CE obycejné"/>
        </w:rPr>
      </w:pPr>
      <w:r w:rsidRPr="00C5139D">
        <w:rPr>
          <w:rFonts w:ascii="Arial CE obycejné" w:hAnsi="Arial CE obycejné"/>
        </w:rPr>
        <w:t>Należy zwrócić uwagę na różnicę w przypadku użycia przycisku COMPENSATION w trybie orbitalnym i wykonania SET DIA dla diamentu. Po wciśnięciu przycisku COMPENSATION i wykonaniu SET DIA wyświetlacz resetuje się do zera, a pozycja diamentu do wyrównania przesuwa się do tego punktu. Różnica polega na tym, że po wykonaniu SET DIA pozycja bezwzględna zaprogramowanych średnic nie jest zmieniana, a ich pozycja względna względem pozycji diamentu jest obliczana na nowo. Po wciśnięciu przycisku KOMPENSACJA względne położenie zaprogramowanych średnic względem pozycji diamentu nie zmienia się, a ich bezwzględne położenie jest przeliczane. Dlatego też, jak wspomniano wyżej, przycisk COMPENSATION służy po wyrównaniu do kompensacji ubytku tarczy, a SET DIA do ustawienia nowej pozycji diamentu po wymianie diamentu.</w:t>
      </w:r>
    </w:p>
    <w:p w:rsidR="00CB7348" w:rsidRDefault="00C5139D" w:rsidP="00C5139D">
      <w:pPr>
        <w:widowControl w:val="0"/>
        <w:spacing w:after="240"/>
        <w:rPr>
          <w:rFonts w:ascii="Arial CE obycejné" w:hAnsi="Arial CE obycejné"/>
        </w:rPr>
      </w:pPr>
      <w:r w:rsidRPr="00C5139D">
        <w:rPr>
          <w:rFonts w:ascii="Arial CE obycejné" w:hAnsi="Arial CE obycejné"/>
        </w:rPr>
        <w:t>W niektórych maszynach diament nie jest umieszczony w osi tarczy, lecz nad nią. Oznacza to, że podczas wyrównywania ubytek dysku jest mniejszy niż ruch w osi X. Podczas orki diament jest również redukowany przez naturalne zużycie. W celu wyrównania tych różnic wprowadza się stałą empiryczną KAUD. Jest to wartość, o którą zmniejszane jest odszkodowanie po wyrównaniu. Zapewnia to prawidłową kompensację położenia płyty. Wartość KAUD jest ustalana empirycznie przez operatora maszyny poprzez pomiar przedmiotu po szlifowaniu i ciągłą zmianę podczas obciągania w zależności od wyników pomiaru.</w:t>
      </w:r>
    </w:p>
    <w:p w:rsidR="000752B8" w:rsidRDefault="00577EB7" w:rsidP="00CB7348">
      <w:pPr>
        <w:spacing w:after="200" w:line="276" w:lineRule="auto"/>
        <w:ind w:firstLine="0"/>
        <w:rPr>
          <w:rFonts w:ascii="Arial CE obycejné" w:hAnsi="Arial CE obycejné"/>
        </w:rPr>
      </w:pPr>
      <w:r>
        <w:rPr>
          <w:rFonts w:ascii="Arial CE obycejné" w:hAnsi="Arial CE obycejné"/>
        </w:rPr>
        <w:t xml:space="preserve">      </w:t>
      </w:r>
      <w:r>
        <w:rPr>
          <w:rFonts w:ascii="Arial CE obycejné" w:hAnsi="Arial CE obycejné"/>
          <w:noProof/>
        </w:rPr>
        <w:drawing>
          <wp:inline distT="0" distB="0" distL="0" distR="0">
            <wp:extent cx="3319412" cy="1980000"/>
            <wp:effectExtent l="19050" t="0" r="0" b="0"/>
            <wp:docPr id="35" name="obrázek 2" descr="E:\Dropbox\Automation\Dokumentace\Návod\Návod pro vezi 22_1\Obrázky22\OrovnáníKa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Automation\Dokumentace\Návod\Návod pro vezi 22_1\Obrázky22\OrovnáníKaud1.jpg"/>
                    <pic:cNvPicPr>
                      <a:picLocks noChangeAspect="1" noChangeArrowheads="1"/>
                    </pic:cNvPicPr>
                  </pic:nvPicPr>
                  <pic:blipFill>
                    <a:blip r:embed="rId36" cstate="print">
                      <a:lum bright="15000"/>
                    </a:blip>
                    <a:srcRect/>
                    <a:stretch>
                      <a:fillRect/>
                    </a:stretch>
                  </pic:blipFill>
                  <pic:spPr bwMode="auto">
                    <a:xfrm>
                      <a:off x="0" y="0"/>
                      <a:ext cx="3319412" cy="1980000"/>
                    </a:xfrm>
                    <a:prstGeom prst="rect">
                      <a:avLst/>
                    </a:prstGeom>
                    <a:noFill/>
                    <a:ln w="9525">
                      <a:noFill/>
                      <a:miter lim="800000"/>
                      <a:headEnd/>
                      <a:tailEnd/>
                    </a:ln>
                  </pic:spPr>
                </pic:pic>
              </a:graphicData>
            </a:graphic>
          </wp:inline>
        </w:drawing>
      </w:r>
    </w:p>
    <w:p w:rsidR="00577EB7" w:rsidRDefault="00C5139D" w:rsidP="00CB7348">
      <w:pPr>
        <w:spacing w:after="200" w:line="276" w:lineRule="auto"/>
        <w:ind w:firstLine="0"/>
        <w:rPr>
          <w:rFonts w:ascii="Arial CE obycejné" w:hAnsi="Arial CE obycejné"/>
        </w:rPr>
      </w:pPr>
      <w:r w:rsidRPr="00C5139D">
        <w:rPr>
          <w:rFonts w:ascii="Arial CE obycejné" w:hAnsi="Arial CE obycejné"/>
        </w:rPr>
        <w:t>W maszynie z hydraulicznym prostownikiem formy, kompensacja po prostowaniu odbywa się automatycznie po naciśnięciu przycisku uruchomienia prostownika. Wartość kompensacji jest pokazywana na wyświetlaczu, gdy przycisk jest wciśnięty.</w:t>
      </w:r>
      <w:r w:rsidR="000752B8">
        <w:rPr>
          <w:rFonts w:ascii="Arial CE obycejné" w:hAnsi="Arial CE obycejné"/>
        </w:rPr>
        <w:t xml:space="preserve">     </w:t>
      </w:r>
    </w:p>
    <w:p w:rsidR="000752B8" w:rsidRDefault="00C5139D" w:rsidP="00C5139D">
      <w:pPr>
        <w:widowControl w:val="0"/>
        <w:spacing w:after="120"/>
        <w:rPr>
          <w:rFonts w:ascii="Arial CE obycejné" w:hAnsi="Arial CE obycejné"/>
        </w:rPr>
      </w:pPr>
      <w:r>
        <w:rPr>
          <w:rFonts w:ascii="Arial CE obycejné" w:hAnsi="Arial CE obycejné"/>
          <w:noProof/>
        </w:rPr>
        <w:drawing>
          <wp:inline distT="0" distB="0" distL="0" distR="0">
            <wp:extent cx="3318118" cy="1980000"/>
            <wp:effectExtent l="19050" t="0" r="0" b="0"/>
            <wp:docPr id="44" name="obrázek 3" descr="E:\Dropbox\Automation\Dokumentace\Návod\Návod pro vezi 22_1\Obrázky22\OrovnáníAB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Automation\Dokumentace\Návod\Návod pro vezi 22_1\Obrázky22\OrovnáníABI1.jpg"/>
                    <pic:cNvPicPr>
                      <a:picLocks noChangeAspect="1" noChangeArrowheads="1"/>
                    </pic:cNvPicPr>
                  </pic:nvPicPr>
                  <pic:blipFill>
                    <a:blip r:embed="rId37" cstate="print">
                      <a:lum bright="15000"/>
                    </a:blip>
                    <a:srcRect/>
                    <a:stretch>
                      <a:fillRect/>
                    </a:stretch>
                  </pic:blipFill>
                  <pic:spPr bwMode="auto">
                    <a:xfrm>
                      <a:off x="0" y="0"/>
                      <a:ext cx="3318118" cy="1980000"/>
                    </a:xfrm>
                    <a:prstGeom prst="rect">
                      <a:avLst/>
                    </a:prstGeom>
                    <a:noFill/>
                    <a:ln w="9525">
                      <a:noFill/>
                      <a:miter lim="800000"/>
                      <a:headEnd/>
                      <a:tailEnd/>
                    </a:ln>
                  </pic:spPr>
                </pic:pic>
              </a:graphicData>
            </a:graphic>
          </wp:inline>
        </w:drawing>
      </w:r>
      <w:r w:rsidRPr="00C5139D">
        <w:t xml:space="preserve"> </w:t>
      </w:r>
      <w:r w:rsidRPr="00C5139D">
        <w:rPr>
          <w:rFonts w:ascii="Arial CE obycejné" w:hAnsi="Arial CE obycejné"/>
        </w:rPr>
        <w:t>Wielkość tej kompensacji można zaprogramować naciskając przycisk F3. Dotknięcie okna danych powoduje powiększenie tego okna, a dane w nim zawarte można zmieniać obracając kołem ręcznym lub resetować naciskając przycisk RES. Podczas ręcznego podawania diamentu do cięcia należy ściśle przestrze</w:t>
      </w:r>
      <w:r w:rsidR="00A47120">
        <w:rPr>
          <w:rFonts w:ascii="Arial CE obycejné" w:hAnsi="Arial CE obycejné"/>
        </w:rPr>
        <w:t>gać zaprogramowanej wartości, w </w:t>
      </w:r>
      <w:r w:rsidRPr="00C5139D">
        <w:rPr>
          <w:rFonts w:ascii="Arial CE obycejné" w:hAnsi="Arial CE obycejné"/>
        </w:rPr>
        <w:t xml:space="preserve">przeciwnym razie wynik kompensacji będzie nieprawidłowy. Jeżeli przycisk rozpoczęcia wyrównywania zostanie wciśnięty więcej niż raz, to również wyrównanie zostanie wykonane więcej niż raz i przy powrocie do szlifowania może dojść do kolizji. Wszelkich korekt można dokonać w trybie ręcznym, zmieniając wartość współrzędnej bezwzględnej A przed rozpoczęciem szlifowania. </w:t>
      </w:r>
      <w:r w:rsidR="000752B8">
        <w:rPr>
          <w:rFonts w:ascii="Arial CE obycejné" w:hAnsi="Arial CE obycejné"/>
        </w:rPr>
        <w:br w:type="page"/>
      </w:r>
    </w:p>
    <w:p w:rsidR="00076A88" w:rsidRDefault="00076A88" w:rsidP="00BE257A">
      <w:pPr>
        <w:widowControl w:val="0"/>
        <w:rPr>
          <w:rFonts w:ascii="Arial CE obycejné" w:hAnsi="Arial CE obycejné"/>
        </w:rPr>
      </w:pPr>
    </w:p>
    <w:p w:rsidR="00F9316E" w:rsidRDefault="00BE257A" w:rsidP="00B32552">
      <w:pPr>
        <w:pStyle w:val="Nadpis1"/>
      </w:pPr>
      <w:bookmarkStart w:id="13" w:name="_Ref502783270"/>
      <w:bookmarkStart w:id="14" w:name="_Toc120900213"/>
      <w:r>
        <w:t>Setup</w:t>
      </w:r>
      <w:bookmarkEnd w:id="13"/>
      <w:bookmarkEnd w:id="14"/>
    </w:p>
    <w:p w:rsidR="00C5139D" w:rsidRDefault="00C5139D" w:rsidP="00C5139D">
      <w:r>
        <w:t>SetUp jest procedurą, która kasuje wszystkie dane maszyny i zastępuje je predefiniowanymi wartościami. SetUp wymaga celowej procedury i nowego zestawu współrzędnych osi.</w:t>
      </w:r>
    </w:p>
    <w:p w:rsidR="00C5139D" w:rsidRDefault="00C5139D" w:rsidP="00C5139D">
      <w:r>
        <w:t>Aby zapobiec przypadkowemu ustawieniu, wyświetlane jest ostrzeżenie i system odlicza do zera.</w:t>
      </w:r>
    </w:p>
    <w:p w:rsidR="00C5139D" w:rsidRDefault="00C5139D" w:rsidP="00C5139D"/>
    <w:p w:rsidR="00F9316E" w:rsidRDefault="00BE257A" w:rsidP="00F9316E">
      <w:r>
        <w:rPr>
          <w:noProof/>
        </w:rPr>
        <w:drawing>
          <wp:inline distT="0" distB="0" distL="0" distR="0">
            <wp:extent cx="3316811" cy="1980000"/>
            <wp:effectExtent l="19050" t="0" r="0" b="0"/>
            <wp:docPr id="24" name="Obrázek 23" descr="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SETUP.jpg"/>
                    <pic:cNvPicPr/>
                  </pic:nvPicPr>
                  <pic:blipFill>
                    <a:blip r:embed="rId38" cstate="print">
                      <a:lum bright="15000"/>
                    </a:blip>
                    <a:stretch>
                      <a:fillRect/>
                    </a:stretch>
                  </pic:blipFill>
                  <pic:spPr>
                    <a:xfrm>
                      <a:off x="0" y="0"/>
                      <a:ext cx="3316811" cy="1980000"/>
                    </a:xfrm>
                    <a:prstGeom prst="rect">
                      <a:avLst/>
                    </a:prstGeom>
                  </pic:spPr>
                </pic:pic>
              </a:graphicData>
            </a:graphic>
          </wp:inline>
        </w:drawing>
      </w:r>
    </w:p>
    <w:p w:rsidR="00BE257A" w:rsidRDefault="00BE257A" w:rsidP="00F9316E"/>
    <w:p w:rsidR="007E587C" w:rsidRDefault="007E587C" w:rsidP="00F9316E">
      <w:r>
        <w:tab/>
      </w:r>
      <w:r w:rsidR="00C5139D" w:rsidRPr="00C5139D">
        <w:t>Odliczanie podczas SETUP</w:t>
      </w:r>
    </w:p>
    <w:p w:rsidR="000752B8" w:rsidRDefault="000752B8" w:rsidP="00F9316E"/>
    <w:p w:rsidR="000752B8" w:rsidRDefault="000752B8" w:rsidP="00F9316E"/>
    <w:p w:rsidR="00BE257A" w:rsidRDefault="00BE257A" w:rsidP="00F9316E"/>
    <w:p w:rsidR="00BE257A" w:rsidRDefault="00BE257A" w:rsidP="00F9316E">
      <w:r>
        <w:rPr>
          <w:noProof/>
        </w:rPr>
        <w:drawing>
          <wp:inline distT="0" distB="0" distL="0" distR="0">
            <wp:extent cx="3316811" cy="1980000"/>
            <wp:effectExtent l="19050" t="0" r="0" b="0"/>
            <wp:docPr id="25" name="Obrázek 24" descr="SE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2.jpg"/>
                    <pic:cNvPicPr/>
                  </pic:nvPicPr>
                  <pic:blipFill>
                    <a:blip r:embed="rId39" cstate="print">
                      <a:lum bright="15000"/>
                    </a:blip>
                    <a:stretch>
                      <a:fillRect/>
                    </a:stretch>
                  </pic:blipFill>
                  <pic:spPr>
                    <a:xfrm>
                      <a:off x="0" y="0"/>
                      <a:ext cx="3316811" cy="1980000"/>
                    </a:xfrm>
                    <a:prstGeom prst="rect">
                      <a:avLst/>
                    </a:prstGeom>
                  </pic:spPr>
                </pic:pic>
              </a:graphicData>
            </a:graphic>
          </wp:inline>
        </w:drawing>
      </w:r>
    </w:p>
    <w:p w:rsidR="007E587C" w:rsidRDefault="007E587C" w:rsidP="00F9316E"/>
    <w:p w:rsidR="007E587C" w:rsidRDefault="007E587C" w:rsidP="00273DED">
      <w:r>
        <w:tab/>
      </w:r>
      <w:r w:rsidR="00C5139D" w:rsidRPr="00C5139D">
        <w:t>Połączenie końcowe po SETUPIE</w:t>
      </w:r>
    </w:p>
    <w:p w:rsidR="00BC3ACA" w:rsidRDefault="00BC3ACA" w:rsidP="00076A88">
      <w:pPr>
        <w:jc w:val="left"/>
      </w:pPr>
    </w:p>
    <w:p w:rsidR="00076A88" w:rsidRDefault="00BC3ACA" w:rsidP="00076A88">
      <w:pPr>
        <w:spacing w:after="200" w:line="276" w:lineRule="auto"/>
        <w:ind w:firstLine="0"/>
        <w:jc w:val="left"/>
      </w:pPr>
      <w:r>
        <w:br w:type="page"/>
      </w:r>
    </w:p>
    <w:p w:rsidR="00076A88" w:rsidRDefault="00076A88" w:rsidP="00076A88">
      <w:pPr>
        <w:spacing w:after="200" w:line="276" w:lineRule="auto"/>
        <w:ind w:firstLine="0"/>
        <w:jc w:val="left"/>
      </w:pPr>
    </w:p>
    <w:p w:rsidR="00BC3ACA" w:rsidRDefault="00BC3ACA" w:rsidP="000752B8"/>
    <w:p w:rsidR="000752B8" w:rsidRDefault="000752B8" w:rsidP="000752B8"/>
    <w:p w:rsidR="00BC3ACA" w:rsidRPr="00D702D9" w:rsidRDefault="00BC3ACA" w:rsidP="00BC3ACA"/>
    <w:p w:rsidR="00BE257A" w:rsidRDefault="00BE257A">
      <w:pPr>
        <w:spacing w:after="200" w:line="276" w:lineRule="auto"/>
        <w:ind w:firstLine="0"/>
        <w:jc w:val="left"/>
      </w:pPr>
    </w:p>
    <w:p w:rsidR="00BE257A" w:rsidRDefault="00BE257A" w:rsidP="00B32552">
      <w:pPr>
        <w:pStyle w:val="Nadpis1"/>
      </w:pPr>
      <w:bookmarkStart w:id="15" w:name="_Ref502783225"/>
      <w:bookmarkStart w:id="16" w:name="_Toc120900214"/>
      <w:r>
        <w:t>Diagnostika</w:t>
      </w:r>
      <w:bookmarkEnd w:id="15"/>
      <w:bookmarkEnd w:id="16"/>
    </w:p>
    <w:p w:rsidR="00BE257A" w:rsidRDefault="00BE257A" w:rsidP="000752B8">
      <w:pPr>
        <w:ind w:firstLine="0"/>
      </w:pPr>
      <w:r>
        <w:rPr>
          <w:noProof/>
        </w:rPr>
        <w:drawing>
          <wp:inline distT="0" distB="0" distL="0" distR="0">
            <wp:extent cx="3285679" cy="1980000"/>
            <wp:effectExtent l="19050" t="0" r="0" b="0"/>
            <wp:docPr id="26" name="Obrázek 25" descr=" D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GN.jpg"/>
                    <pic:cNvPicPr/>
                  </pic:nvPicPr>
                  <pic:blipFill>
                    <a:blip r:embed="rId40" cstate="print">
                      <a:lum bright="15000"/>
                    </a:blip>
                    <a:stretch>
                      <a:fillRect/>
                    </a:stretch>
                  </pic:blipFill>
                  <pic:spPr>
                    <a:xfrm>
                      <a:off x="0" y="0"/>
                      <a:ext cx="3285679" cy="1980000"/>
                    </a:xfrm>
                    <a:prstGeom prst="rect">
                      <a:avLst/>
                    </a:prstGeom>
                  </pic:spPr>
                </pic:pic>
              </a:graphicData>
            </a:graphic>
          </wp:inline>
        </w:drawing>
      </w:r>
    </w:p>
    <w:p w:rsidR="00BE257A" w:rsidRDefault="00BE257A" w:rsidP="00BE257A"/>
    <w:p w:rsidR="00C5139D" w:rsidRPr="00C5139D" w:rsidRDefault="00C5139D" w:rsidP="00C5139D">
      <w:pPr>
        <w:rPr>
          <w:rFonts w:ascii="Arial CE obycejné" w:hAnsi="Arial CE obycejné"/>
        </w:rPr>
      </w:pPr>
      <w:r w:rsidRPr="00C5139D">
        <w:rPr>
          <w:rFonts w:ascii="Arial CE obycejné" w:hAnsi="Arial CE obycejné"/>
        </w:rPr>
        <w:t xml:space="preserve">Naciśnięcie przycisku RK-KM powoduje połączenie koła ręcznego z silnikiem krokowym. </w:t>
      </w:r>
    </w:p>
    <w:p w:rsidR="00C5139D" w:rsidRPr="00C5139D" w:rsidRDefault="00C5139D" w:rsidP="00C5139D">
      <w:pPr>
        <w:rPr>
          <w:rFonts w:ascii="Arial CE obycejné" w:hAnsi="Arial CE obycejné"/>
        </w:rPr>
      </w:pPr>
      <w:r w:rsidRPr="00C5139D">
        <w:rPr>
          <w:rFonts w:ascii="Arial CE obycejné" w:hAnsi="Arial CE obycejné"/>
        </w:rPr>
        <w:t>Sygnały wejściowe są wskazane w lewej części. W prawej części można włączyć poszczególne sygnały wyjściowe do sterowania.</w:t>
      </w:r>
    </w:p>
    <w:p w:rsidR="009E7024" w:rsidRDefault="00C5139D" w:rsidP="00C5139D">
      <w:pPr>
        <w:rPr>
          <w:rFonts w:ascii="Arial CE obycejné" w:hAnsi="Arial CE obycejné"/>
        </w:rPr>
      </w:pPr>
      <w:r w:rsidRPr="00C5139D">
        <w:rPr>
          <w:rFonts w:ascii="Arial CE obycejné" w:hAnsi="Arial CE obycejné"/>
        </w:rPr>
        <w:t>Dostęp do tej strony powinien mieć tylko wykwalifikowany i poinstruowany personel, nie jest ona przeznaczona do normalnej obsługi maszyny.</w:t>
      </w:r>
    </w:p>
    <w:p w:rsidR="009E7024" w:rsidRDefault="009E7024" w:rsidP="00BE257A">
      <w:pPr>
        <w:rPr>
          <w:rFonts w:ascii="Arial CE obycejné" w:hAnsi="Arial CE obycejné"/>
        </w:rPr>
      </w:pPr>
    </w:p>
    <w:p w:rsidR="009E7024" w:rsidRDefault="009E7024" w:rsidP="00BE257A">
      <w:pPr>
        <w:rPr>
          <w:rFonts w:ascii="Arial CE obycejné" w:hAnsi="Arial CE obycejné"/>
        </w:rPr>
      </w:pPr>
      <w:r>
        <w:rPr>
          <w:rFonts w:ascii="Arial CE obycejné" w:hAnsi="Arial CE obycejné"/>
          <w:noProof/>
        </w:rPr>
        <w:drawing>
          <wp:anchor distT="0" distB="0" distL="114300" distR="114300" simplePos="0" relativeHeight="251669504" behindDoc="0" locked="0" layoutInCell="1" allowOverlap="1">
            <wp:simplePos x="0" y="0"/>
            <wp:positionH relativeFrom="column">
              <wp:posOffset>-30480</wp:posOffset>
            </wp:positionH>
            <wp:positionV relativeFrom="paragraph">
              <wp:posOffset>8890</wp:posOffset>
            </wp:positionV>
            <wp:extent cx="3287395" cy="1979930"/>
            <wp:effectExtent l="19050" t="0" r="8255" b="0"/>
            <wp:wrapSquare wrapText="bothSides"/>
            <wp:docPr id="4" name="Obrázek 3" descr="DGN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N_SW.jpg"/>
                    <pic:cNvPicPr/>
                  </pic:nvPicPr>
                  <pic:blipFill>
                    <a:blip r:embed="rId41" cstate="print">
                      <a:lum bright="15000"/>
                    </a:blip>
                    <a:stretch>
                      <a:fillRect/>
                    </a:stretch>
                  </pic:blipFill>
                  <pic:spPr>
                    <a:xfrm>
                      <a:off x="0" y="0"/>
                      <a:ext cx="3287395" cy="1979930"/>
                    </a:xfrm>
                    <a:prstGeom prst="rect">
                      <a:avLst/>
                    </a:prstGeom>
                  </pic:spPr>
                </pic:pic>
              </a:graphicData>
            </a:graphic>
          </wp:anchor>
        </w:drawing>
      </w:r>
    </w:p>
    <w:p w:rsidR="009E7024" w:rsidRDefault="009E7024" w:rsidP="00BE257A">
      <w:pPr>
        <w:rPr>
          <w:rFonts w:ascii="Arial CE obycejné" w:hAnsi="Arial CE obycejné"/>
        </w:rPr>
      </w:pPr>
    </w:p>
    <w:p w:rsidR="009E7024" w:rsidRDefault="009E7024" w:rsidP="00BE257A">
      <w:pPr>
        <w:rPr>
          <w:rFonts w:ascii="Arial CE obycejné" w:hAnsi="Arial CE obycejné"/>
        </w:rPr>
      </w:pPr>
    </w:p>
    <w:p w:rsidR="009D4496" w:rsidRDefault="00C5139D" w:rsidP="00BE257A">
      <w:pPr>
        <w:rPr>
          <w:rFonts w:ascii="Arial CE obycejné" w:hAnsi="Arial CE obycejné"/>
        </w:rPr>
      </w:pPr>
      <w:r w:rsidRPr="00C5139D">
        <w:rPr>
          <w:rFonts w:ascii="Arial CE obycejné" w:hAnsi="Arial CE obycejné"/>
        </w:rPr>
        <w:t>Naciśnięcie przycisku SW (schemat) powoduje wyświetlenie wersji programu systemowego.</w:t>
      </w:r>
      <w:r w:rsidR="00A47120">
        <w:rPr>
          <w:rFonts w:ascii="Arial CE obycejné" w:hAnsi="Arial CE obycejné"/>
        </w:rPr>
        <w:t xml:space="preserve"> Składa się on z dwóch części z </w:t>
      </w:r>
      <w:r w:rsidRPr="00C5139D">
        <w:rPr>
          <w:rFonts w:ascii="Arial CE obycejné" w:hAnsi="Arial CE obycejné"/>
        </w:rPr>
        <w:t>HMI i PLC. Informacje te są wymagane przy zamawianiu aktualizacji SW lub modyfikacji programu.</w:t>
      </w:r>
    </w:p>
    <w:p w:rsidR="00463ACE" w:rsidRDefault="00463ACE">
      <w:pPr>
        <w:spacing w:after="200" w:line="276" w:lineRule="auto"/>
        <w:ind w:firstLine="0"/>
        <w:jc w:val="left"/>
        <w:rPr>
          <w:rFonts w:ascii="Arial CE obycejné" w:hAnsi="Arial CE obycejné"/>
        </w:rPr>
      </w:pPr>
    </w:p>
    <w:p w:rsidR="00463ACE" w:rsidRDefault="00463ACE">
      <w:pPr>
        <w:spacing w:after="200" w:line="276" w:lineRule="auto"/>
        <w:ind w:firstLine="0"/>
        <w:jc w:val="left"/>
        <w:rPr>
          <w:rFonts w:ascii="Arial CE obycejné" w:hAnsi="Arial CE obycejné"/>
        </w:rPr>
      </w:pPr>
    </w:p>
    <w:p w:rsidR="00463ACE" w:rsidRDefault="00463ACE">
      <w:pPr>
        <w:spacing w:after="200" w:line="276" w:lineRule="auto"/>
        <w:ind w:firstLine="0"/>
        <w:jc w:val="left"/>
        <w:rPr>
          <w:rFonts w:ascii="Arial CE obycejné" w:hAnsi="Arial CE obycejné"/>
        </w:rPr>
      </w:pPr>
    </w:p>
    <w:p w:rsidR="00463ACE" w:rsidRDefault="00463ACE">
      <w:pPr>
        <w:spacing w:after="200" w:line="276" w:lineRule="auto"/>
        <w:ind w:firstLine="0"/>
        <w:jc w:val="left"/>
        <w:rPr>
          <w:rFonts w:ascii="Arial CE obycejné" w:hAnsi="Arial CE obycejné"/>
        </w:rPr>
      </w:pPr>
      <w:r>
        <w:rPr>
          <w:rFonts w:ascii="Arial CE obycejné" w:hAnsi="Arial CE obycejné"/>
          <w:noProof/>
        </w:rPr>
        <w:drawing>
          <wp:anchor distT="0" distB="0" distL="114300" distR="114300" simplePos="0" relativeHeight="251676672" behindDoc="0" locked="0" layoutInCell="1" allowOverlap="1">
            <wp:simplePos x="0" y="0"/>
            <wp:positionH relativeFrom="column">
              <wp:posOffset>-30480</wp:posOffset>
            </wp:positionH>
            <wp:positionV relativeFrom="paragraph">
              <wp:posOffset>180975</wp:posOffset>
            </wp:positionV>
            <wp:extent cx="3287395" cy="1979930"/>
            <wp:effectExtent l="19050" t="0" r="8255" b="0"/>
            <wp:wrapSquare wrapText="bothSides"/>
            <wp:docPr id="32" name="Obrázek 31" descr="TestKIM_če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KIM_česky.jpg"/>
                    <pic:cNvPicPr/>
                  </pic:nvPicPr>
                  <pic:blipFill>
                    <a:blip r:embed="rId42" cstate="print">
                      <a:lum bright="10000"/>
                    </a:blip>
                    <a:stretch>
                      <a:fillRect/>
                    </a:stretch>
                  </pic:blipFill>
                  <pic:spPr>
                    <a:xfrm>
                      <a:off x="0" y="0"/>
                      <a:ext cx="3287395" cy="1979930"/>
                    </a:xfrm>
                    <a:prstGeom prst="rect">
                      <a:avLst/>
                    </a:prstGeom>
                  </pic:spPr>
                </pic:pic>
              </a:graphicData>
            </a:graphic>
          </wp:anchor>
        </w:drawing>
      </w:r>
    </w:p>
    <w:p w:rsidR="00463ACE" w:rsidRDefault="00463ACE">
      <w:pPr>
        <w:spacing w:after="200" w:line="276" w:lineRule="auto"/>
        <w:ind w:firstLine="0"/>
        <w:jc w:val="left"/>
        <w:rPr>
          <w:rFonts w:ascii="Arial CE obycejné" w:hAnsi="Arial CE obycejné"/>
        </w:rPr>
      </w:pPr>
    </w:p>
    <w:p w:rsidR="00463ACE" w:rsidRDefault="00463ACE" w:rsidP="00C5139D">
      <w:pPr>
        <w:spacing w:after="120" w:line="276" w:lineRule="auto"/>
        <w:ind w:firstLine="0"/>
        <w:rPr>
          <w:rFonts w:ascii="Arial CE obycejné" w:hAnsi="Arial CE obycejné"/>
        </w:rPr>
      </w:pPr>
      <w:r>
        <w:rPr>
          <w:rFonts w:ascii="Arial CE obycejné" w:hAnsi="Arial CE obycejné"/>
        </w:rPr>
        <w:tab/>
      </w:r>
      <w:r w:rsidR="00C5139D" w:rsidRPr="00C5139D">
        <w:rPr>
          <w:rFonts w:ascii="Arial CE obycejné" w:hAnsi="Arial CE obycejné"/>
        </w:rPr>
        <w:t>Naciśni</w:t>
      </w:r>
      <w:r w:rsidR="00A47120">
        <w:rPr>
          <w:rFonts w:ascii="Arial CE obycejné" w:hAnsi="Arial CE obycejné"/>
        </w:rPr>
        <w:t>j przycisk TEST KM, aby wejść w </w:t>
      </w:r>
      <w:r w:rsidR="00C5139D" w:rsidRPr="00C5139D">
        <w:rPr>
          <w:rFonts w:ascii="Arial CE obycejné" w:hAnsi="Arial CE obycejné"/>
        </w:rPr>
        <w:t>tryb testowania silnika krokowego. Tutaj możesz</w:t>
      </w:r>
      <w:r w:rsidR="00A47120">
        <w:rPr>
          <w:rFonts w:ascii="Arial CE obycejné" w:hAnsi="Arial CE obycejné"/>
        </w:rPr>
        <w:t xml:space="preserve"> okresowo uruchamiać KM tam i z </w:t>
      </w:r>
      <w:r w:rsidR="00C5139D" w:rsidRPr="00C5139D">
        <w:rPr>
          <w:rFonts w:ascii="Arial CE obycejné" w:hAnsi="Arial CE obycejné"/>
        </w:rPr>
        <w:t>powrotem, jednocześnie zmieniając jego prędkość. Ten tryb jest używany tylko podczas ożywiania lub testowania maszyny.</w:t>
      </w:r>
    </w:p>
    <w:p w:rsidR="00463ACE" w:rsidRDefault="00463ACE">
      <w:pPr>
        <w:spacing w:after="200" w:line="276" w:lineRule="auto"/>
        <w:ind w:firstLine="0"/>
        <w:jc w:val="left"/>
        <w:rPr>
          <w:rFonts w:ascii="Arial CE obycejné" w:hAnsi="Arial CE obycejné"/>
        </w:rPr>
      </w:pPr>
    </w:p>
    <w:p w:rsidR="009E7024" w:rsidRDefault="009E7024">
      <w:pPr>
        <w:spacing w:after="200" w:line="276" w:lineRule="auto"/>
        <w:ind w:firstLine="0"/>
        <w:jc w:val="left"/>
        <w:rPr>
          <w:rFonts w:ascii="Arial CE obycejné" w:hAnsi="Arial CE obycejné"/>
        </w:rPr>
      </w:pPr>
      <w:r>
        <w:rPr>
          <w:rFonts w:ascii="Arial CE obycejné" w:hAnsi="Arial CE obycejné"/>
        </w:rPr>
        <w:br w:type="page"/>
      </w:r>
    </w:p>
    <w:p w:rsidR="009E7024" w:rsidRDefault="009E7024" w:rsidP="00BE257A">
      <w:pPr>
        <w:rPr>
          <w:rFonts w:ascii="Arial CE obycejné" w:hAnsi="Arial CE obycejné"/>
        </w:rPr>
      </w:pPr>
    </w:p>
    <w:p w:rsidR="008D20D0" w:rsidRDefault="008D20D0" w:rsidP="00B32552">
      <w:pPr>
        <w:pStyle w:val="Nadpis1"/>
      </w:pPr>
      <w:bookmarkStart w:id="17" w:name="_Ref502783209"/>
      <w:bookmarkStart w:id="18" w:name="_Toc120900215"/>
      <w:r>
        <w:t>Parametry</w:t>
      </w:r>
      <w:bookmarkEnd w:id="17"/>
      <w:bookmarkEnd w:id="18"/>
    </w:p>
    <w:p w:rsidR="00C5139D" w:rsidRDefault="00C5139D" w:rsidP="00C5139D">
      <w:r>
        <w:t>W oprogramowaniu ustawia się parametry odpowiadające wymaganiom dla danej maszyny. Zaleca się zapoznanie z parametrami po każdym SetUpie. Nieprawidłowa modyfikacja parametrów może spowodować nieprawidłowe działanie maszyny. Dlatego wejście jest chronione hasłem numerycznym.</w:t>
      </w:r>
    </w:p>
    <w:p w:rsidR="007E587C" w:rsidRDefault="00C5139D" w:rsidP="00C5139D">
      <w:r>
        <w:t>Na przykład, parametr P3 umożliwia funkcję opóźnienia</w:t>
      </w:r>
      <w:r w:rsidR="007E587C">
        <w:t>.</w:t>
      </w:r>
    </w:p>
    <w:p w:rsidR="006148C2" w:rsidRDefault="008D20D0" w:rsidP="006148C2">
      <w:pPr>
        <w:spacing w:after="200"/>
      </w:pPr>
      <w:r>
        <w:rPr>
          <w:noProof/>
        </w:rPr>
        <w:drawing>
          <wp:anchor distT="0" distB="0" distL="114300" distR="114300" simplePos="0" relativeHeight="251675648" behindDoc="0" locked="0" layoutInCell="1" allowOverlap="1">
            <wp:simplePos x="0" y="0"/>
            <wp:positionH relativeFrom="column">
              <wp:posOffset>3246120</wp:posOffset>
            </wp:positionH>
            <wp:positionV relativeFrom="paragraph">
              <wp:posOffset>137160</wp:posOffset>
            </wp:positionV>
            <wp:extent cx="3318118" cy="1980000"/>
            <wp:effectExtent l="19050" t="0" r="0" b="0"/>
            <wp:wrapNone/>
            <wp:docPr id="30" name="Obrázek 29" descr=" Parametryhe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arametryheslo.jpg"/>
                    <pic:cNvPicPr/>
                  </pic:nvPicPr>
                  <pic:blipFill>
                    <a:blip r:embed="rId43" cstate="print">
                      <a:lum bright="15000"/>
                    </a:blip>
                    <a:stretch>
                      <a:fillRect/>
                    </a:stretch>
                  </pic:blipFill>
                  <pic:spPr>
                    <a:xfrm>
                      <a:off x="0" y="0"/>
                      <a:ext cx="3318118" cy="1980000"/>
                    </a:xfrm>
                    <a:prstGeom prst="rect">
                      <a:avLst/>
                    </a:prstGeom>
                  </pic:spPr>
                </pic:pic>
              </a:graphicData>
            </a:graphic>
          </wp:anchor>
        </w:drawing>
      </w:r>
    </w:p>
    <w:p w:rsidR="006148C2" w:rsidRDefault="006148C2" w:rsidP="006148C2">
      <w:pPr>
        <w:spacing w:after="200"/>
        <w:ind w:firstLine="0"/>
      </w:pPr>
    </w:p>
    <w:p w:rsidR="006148C2" w:rsidRDefault="006148C2" w:rsidP="006148C2">
      <w:pPr>
        <w:spacing w:after="200"/>
        <w:ind w:firstLine="0"/>
      </w:pPr>
    </w:p>
    <w:p w:rsidR="006148C2" w:rsidRDefault="006148C2" w:rsidP="006148C2">
      <w:pPr>
        <w:spacing w:after="200"/>
        <w:ind w:firstLine="0"/>
      </w:pPr>
    </w:p>
    <w:p w:rsidR="006148C2" w:rsidRDefault="006148C2" w:rsidP="006148C2">
      <w:pPr>
        <w:spacing w:after="200"/>
        <w:ind w:firstLine="0"/>
      </w:pPr>
    </w:p>
    <w:p w:rsidR="006148C2" w:rsidRDefault="006148C2" w:rsidP="006148C2">
      <w:pPr>
        <w:spacing w:after="200"/>
        <w:ind w:firstLine="0"/>
      </w:pPr>
    </w:p>
    <w:p w:rsidR="006148C2" w:rsidRDefault="006148C2" w:rsidP="006148C2">
      <w:pPr>
        <w:spacing w:after="200"/>
        <w:ind w:firstLine="0"/>
      </w:pPr>
    </w:p>
    <w:p w:rsidR="006148C2" w:rsidRDefault="008166B8" w:rsidP="006148C2">
      <w:pPr>
        <w:spacing w:after="200"/>
        <w:ind w:firstLine="0"/>
      </w:pPr>
      <w:r>
        <w:rPr>
          <w:noProof/>
        </w:rPr>
        <w:drawing>
          <wp:anchor distT="0" distB="0" distL="114300" distR="114300" simplePos="0" relativeHeight="251673600" behindDoc="0" locked="0" layoutInCell="1" allowOverlap="1">
            <wp:simplePos x="0" y="0"/>
            <wp:positionH relativeFrom="column">
              <wp:posOffset>64770</wp:posOffset>
            </wp:positionH>
            <wp:positionV relativeFrom="paragraph">
              <wp:posOffset>6985</wp:posOffset>
            </wp:positionV>
            <wp:extent cx="3318118" cy="1980000"/>
            <wp:effectExtent l="19050" t="0" r="0" b="0"/>
            <wp:wrapNone/>
            <wp:docPr id="31" name="Obrázek 30" descr=" Paramet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arametry1.jpg"/>
                    <pic:cNvPicPr/>
                  </pic:nvPicPr>
                  <pic:blipFill>
                    <a:blip r:embed="rId44" cstate="print">
                      <a:lum bright="15000"/>
                    </a:blip>
                    <a:stretch>
                      <a:fillRect/>
                    </a:stretch>
                  </pic:blipFill>
                  <pic:spPr>
                    <a:xfrm>
                      <a:off x="0" y="0"/>
                      <a:ext cx="3318118" cy="1980000"/>
                    </a:xfrm>
                    <a:prstGeom prst="rect">
                      <a:avLst/>
                    </a:prstGeom>
                  </pic:spPr>
                </pic:pic>
              </a:graphicData>
            </a:graphic>
          </wp:anchor>
        </w:drawing>
      </w:r>
    </w:p>
    <w:p w:rsidR="006148C2" w:rsidRDefault="006148C2" w:rsidP="006148C2">
      <w:pPr>
        <w:spacing w:after="200"/>
        <w:ind w:firstLine="0"/>
      </w:pPr>
    </w:p>
    <w:p w:rsidR="006148C2" w:rsidRDefault="006148C2" w:rsidP="006148C2">
      <w:pPr>
        <w:spacing w:after="200"/>
      </w:pPr>
    </w:p>
    <w:p w:rsidR="006148C2" w:rsidRDefault="006148C2">
      <w:pPr>
        <w:spacing w:after="200" w:line="276" w:lineRule="auto"/>
        <w:ind w:firstLine="0"/>
        <w:jc w:val="left"/>
      </w:pPr>
    </w:p>
    <w:p w:rsidR="006148C2" w:rsidRDefault="006148C2">
      <w:pPr>
        <w:spacing w:after="200" w:line="276" w:lineRule="auto"/>
        <w:ind w:firstLine="0"/>
        <w:jc w:val="left"/>
      </w:pPr>
    </w:p>
    <w:p w:rsidR="006148C2" w:rsidRDefault="006148C2">
      <w:pPr>
        <w:spacing w:after="200" w:line="276" w:lineRule="auto"/>
        <w:ind w:firstLine="0"/>
        <w:jc w:val="left"/>
      </w:pPr>
    </w:p>
    <w:p w:rsidR="006148C2" w:rsidRDefault="008166B8">
      <w:pPr>
        <w:spacing w:after="200" w:line="276" w:lineRule="auto"/>
        <w:ind w:firstLine="0"/>
        <w:jc w:val="left"/>
      </w:pPr>
      <w:r>
        <w:rPr>
          <w:noProof/>
        </w:rPr>
        <w:drawing>
          <wp:anchor distT="0" distB="0" distL="114300" distR="114300" simplePos="0" relativeHeight="251674624" behindDoc="0" locked="0" layoutInCell="1" allowOverlap="1">
            <wp:simplePos x="0" y="0"/>
            <wp:positionH relativeFrom="column">
              <wp:posOffset>1884045</wp:posOffset>
            </wp:positionH>
            <wp:positionV relativeFrom="paragraph">
              <wp:posOffset>274955</wp:posOffset>
            </wp:positionV>
            <wp:extent cx="3309706" cy="1980000"/>
            <wp:effectExtent l="19050" t="0" r="4994" b="0"/>
            <wp:wrapNone/>
            <wp:docPr id="5" name="Obrázek 4" descr=" Paramet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arametry2.jpg"/>
                    <pic:cNvPicPr/>
                  </pic:nvPicPr>
                  <pic:blipFill>
                    <a:blip r:embed="rId45" cstate="print">
                      <a:lum bright="15000"/>
                    </a:blip>
                    <a:stretch>
                      <a:fillRect/>
                    </a:stretch>
                  </pic:blipFill>
                  <pic:spPr>
                    <a:xfrm>
                      <a:off x="0" y="0"/>
                      <a:ext cx="3309706" cy="1980000"/>
                    </a:xfrm>
                    <a:prstGeom prst="rect">
                      <a:avLst/>
                    </a:prstGeom>
                  </pic:spPr>
                </pic:pic>
              </a:graphicData>
            </a:graphic>
          </wp:anchor>
        </w:drawing>
      </w:r>
    </w:p>
    <w:p w:rsidR="006148C2" w:rsidRDefault="006148C2">
      <w:pPr>
        <w:spacing w:after="200" w:line="276" w:lineRule="auto"/>
        <w:ind w:firstLine="0"/>
        <w:jc w:val="left"/>
      </w:pPr>
    </w:p>
    <w:p w:rsidR="006148C2" w:rsidRDefault="006148C2">
      <w:pPr>
        <w:spacing w:after="200" w:line="276" w:lineRule="auto"/>
        <w:ind w:firstLine="0"/>
        <w:jc w:val="left"/>
      </w:pPr>
    </w:p>
    <w:p w:rsidR="006148C2" w:rsidRDefault="006148C2">
      <w:pPr>
        <w:spacing w:after="200" w:line="276" w:lineRule="auto"/>
        <w:ind w:firstLine="0"/>
        <w:jc w:val="left"/>
      </w:pPr>
    </w:p>
    <w:p w:rsidR="006148C2" w:rsidRDefault="006148C2">
      <w:pPr>
        <w:spacing w:after="200" w:line="276" w:lineRule="auto"/>
        <w:ind w:firstLine="0"/>
        <w:jc w:val="left"/>
      </w:pPr>
    </w:p>
    <w:p w:rsidR="006148C2" w:rsidRDefault="006148C2">
      <w:pPr>
        <w:spacing w:after="200" w:line="276" w:lineRule="auto"/>
        <w:ind w:firstLine="0"/>
        <w:jc w:val="left"/>
      </w:pPr>
    </w:p>
    <w:p w:rsidR="006148C2" w:rsidRDefault="006148C2">
      <w:pPr>
        <w:spacing w:after="200" w:line="276" w:lineRule="auto"/>
        <w:ind w:firstLine="0"/>
        <w:jc w:val="left"/>
      </w:pPr>
    </w:p>
    <w:p w:rsidR="006148C2" w:rsidRDefault="000752B8">
      <w:pPr>
        <w:spacing w:after="200" w:line="276" w:lineRule="auto"/>
        <w:ind w:firstLine="0"/>
        <w:jc w:val="left"/>
      </w:pPr>
      <w:r>
        <w:rPr>
          <w:noProof/>
        </w:rPr>
        <w:drawing>
          <wp:anchor distT="0" distB="0" distL="114300" distR="114300" simplePos="0" relativeHeight="251672576" behindDoc="0" locked="0" layoutInCell="1" allowOverlap="1">
            <wp:simplePos x="0" y="0"/>
            <wp:positionH relativeFrom="column">
              <wp:posOffset>3168650</wp:posOffset>
            </wp:positionH>
            <wp:positionV relativeFrom="page">
              <wp:posOffset>7833360</wp:posOffset>
            </wp:positionV>
            <wp:extent cx="3295650" cy="1979930"/>
            <wp:effectExtent l="19050" t="0" r="0" b="0"/>
            <wp:wrapSquare wrapText="bothSides"/>
            <wp:docPr id="27" name="Obrázek 26" descr="Parametr3če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r3česky.jpg"/>
                    <pic:cNvPicPr/>
                  </pic:nvPicPr>
                  <pic:blipFill>
                    <a:blip r:embed="rId46" cstate="print"/>
                    <a:stretch>
                      <a:fillRect/>
                    </a:stretch>
                  </pic:blipFill>
                  <pic:spPr>
                    <a:xfrm>
                      <a:off x="0" y="0"/>
                      <a:ext cx="3295650" cy="1979930"/>
                    </a:xfrm>
                    <a:prstGeom prst="rect">
                      <a:avLst/>
                    </a:prstGeom>
                  </pic:spPr>
                </pic:pic>
              </a:graphicData>
            </a:graphic>
          </wp:anchor>
        </w:drawing>
      </w:r>
    </w:p>
    <w:p w:rsidR="006148C2" w:rsidRDefault="006148C2">
      <w:pPr>
        <w:spacing w:after="200" w:line="276" w:lineRule="auto"/>
        <w:ind w:firstLine="0"/>
        <w:jc w:val="left"/>
      </w:pPr>
    </w:p>
    <w:p w:rsidR="006148C2" w:rsidRDefault="006148C2">
      <w:pPr>
        <w:spacing w:after="200" w:line="276" w:lineRule="auto"/>
        <w:ind w:firstLine="0"/>
        <w:jc w:val="left"/>
      </w:pPr>
    </w:p>
    <w:p w:rsidR="006148C2" w:rsidRDefault="006148C2">
      <w:pPr>
        <w:spacing w:after="200" w:line="276" w:lineRule="auto"/>
        <w:ind w:firstLine="0"/>
        <w:jc w:val="left"/>
      </w:pPr>
    </w:p>
    <w:p w:rsidR="006148C2" w:rsidRDefault="006148C2">
      <w:pPr>
        <w:spacing w:after="200" w:line="276" w:lineRule="auto"/>
        <w:ind w:firstLine="0"/>
        <w:jc w:val="left"/>
      </w:pPr>
    </w:p>
    <w:p w:rsidR="006148C2" w:rsidRDefault="006148C2">
      <w:pPr>
        <w:spacing w:after="200" w:line="276" w:lineRule="auto"/>
        <w:ind w:firstLine="0"/>
        <w:jc w:val="left"/>
      </w:pPr>
    </w:p>
    <w:p w:rsidR="006148C2" w:rsidRDefault="006148C2">
      <w:pPr>
        <w:spacing w:after="200" w:line="276" w:lineRule="auto"/>
        <w:ind w:firstLine="0"/>
        <w:jc w:val="left"/>
      </w:pPr>
      <w:r>
        <w:br w:type="page"/>
      </w:r>
    </w:p>
    <w:p w:rsidR="009E7024" w:rsidRPr="008D20D0" w:rsidRDefault="009E7024" w:rsidP="008D20D0"/>
    <w:p w:rsidR="009D4496" w:rsidRDefault="009D4496" w:rsidP="009D4496"/>
    <w:sdt>
      <w:sdtPr>
        <w:rPr>
          <w:rFonts w:ascii="Arial CE" w:eastAsia="Times New Roman" w:hAnsi="Arial CE" w:cs="Times New Roman"/>
          <w:b w:val="0"/>
          <w:bCs w:val="0"/>
          <w:color w:val="auto"/>
          <w:sz w:val="20"/>
          <w:szCs w:val="20"/>
          <w:lang w:eastAsia="cs-CZ"/>
        </w:rPr>
        <w:id w:val="10390322"/>
        <w:docPartObj>
          <w:docPartGallery w:val="Table of Contents"/>
          <w:docPartUnique/>
        </w:docPartObj>
      </w:sdtPr>
      <w:sdtContent>
        <w:p w:rsidR="0010280E" w:rsidRPr="00286D5E" w:rsidRDefault="00C5139D" w:rsidP="00B32552">
          <w:pPr>
            <w:pStyle w:val="Nadpisobsahu"/>
          </w:pPr>
          <w:r w:rsidRPr="00C5139D">
            <w:t>Spis treści</w:t>
          </w:r>
        </w:p>
        <w:p w:rsidR="00567F92" w:rsidRDefault="002C4054">
          <w:pPr>
            <w:pStyle w:val="Obsah1"/>
            <w:tabs>
              <w:tab w:val="left" w:pos="1100"/>
              <w:tab w:val="right" w:leader="dot" w:pos="9629"/>
            </w:tabs>
            <w:rPr>
              <w:rFonts w:asciiTheme="minorHAnsi" w:eastAsiaTheme="minorEastAsia" w:hAnsiTheme="minorHAnsi" w:cstheme="minorBidi"/>
              <w:noProof/>
              <w:sz w:val="22"/>
              <w:szCs w:val="22"/>
            </w:rPr>
          </w:pPr>
          <w:r>
            <w:fldChar w:fldCharType="begin"/>
          </w:r>
          <w:r w:rsidR="0010280E">
            <w:instrText xml:space="preserve"> TOC \o "1-3" \h \z \u </w:instrText>
          </w:r>
          <w:r>
            <w:fldChar w:fldCharType="separate"/>
          </w:r>
          <w:hyperlink w:anchor="_Toc120900200" w:history="1">
            <w:r w:rsidR="00567F92" w:rsidRPr="00193D76">
              <w:rPr>
                <w:rStyle w:val="Hypertextovodkaz"/>
                <w:rFonts w:eastAsiaTheme="majorEastAsia"/>
                <w:noProof/>
              </w:rPr>
              <w:t>1.</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Systém</w:t>
            </w:r>
            <w:r w:rsidR="00567F92">
              <w:rPr>
                <w:noProof/>
                <w:webHidden/>
              </w:rPr>
              <w:tab/>
            </w:r>
            <w:r>
              <w:rPr>
                <w:noProof/>
                <w:webHidden/>
              </w:rPr>
              <w:fldChar w:fldCharType="begin"/>
            </w:r>
            <w:r w:rsidR="00567F92">
              <w:rPr>
                <w:noProof/>
                <w:webHidden/>
              </w:rPr>
              <w:instrText xml:space="preserve"> PAGEREF _Toc120900200 \h </w:instrText>
            </w:r>
            <w:r>
              <w:rPr>
                <w:noProof/>
                <w:webHidden/>
              </w:rPr>
            </w:r>
            <w:r>
              <w:rPr>
                <w:noProof/>
                <w:webHidden/>
              </w:rPr>
              <w:fldChar w:fldCharType="separate"/>
            </w:r>
            <w:r w:rsidR="00567F92">
              <w:rPr>
                <w:noProof/>
                <w:webHidden/>
              </w:rPr>
              <w:t>2</w:t>
            </w:r>
            <w:r>
              <w:rPr>
                <w:noProof/>
                <w:webHidden/>
              </w:rPr>
              <w:fldChar w:fldCharType="end"/>
            </w:r>
          </w:hyperlink>
        </w:p>
        <w:p w:rsidR="00567F92" w:rsidRDefault="002C4054">
          <w:pPr>
            <w:pStyle w:val="Obsah1"/>
            <w:tabs>
              <w:tab w:val="left" w:pos="1100"/>
              <w:tab w:val="right" w:leader="dot" w:pos="9629"/>
            </w:tabs>
            <w:rPr>
              <w:rFonts w:asciiTheme="minorHAnsi" w:eastAsiaTheme="minorEastAsia" w:hAnsiTheme="minorHAnsi" w:cstheme="minorBidi"/>
              <w:noProof/>
              <w:sz w:val="22"/>
              <w:szCs w:val="22"/>
            </w:rPr>
          </w:pPr>
          <w:hyperlink w:anchor="_Toc120900201" w:history="1">
            <w:r w:rsidR="00567F92" w:rsidRPr="00193D76">
              <w:rPr>
                <w:rStyle w:val="Hypertextovodkaz"/>
                <w:rFonts w:eastAsiaTheme="majorEastAsia"/>
                <w:noProof/>
              </w:rPr>
              <w:t>2.</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Szlifowanie ręczne</w:t>
            </w:r>
            <w:r w:rsidR="00567F92">
              <w:rPr>
                <w:noProof/>
                <w:webHidden/>
              </w:rPr>
              <w:tab/>
            </w:r>
            <w:r>
              <w:rPr>
                <w:noProof/>
                <w:webHidden/>
              </w:rPr>
              <w:fldChar w:fldCharType="begin"/>
            </w:r>
            <w:r w:rsidR="00567F92">
              <w:rPr>
                <w:noProof/>
                <w:webHidden/>
              </w:rPr>
              <w:instrText xml:space="preserve"> PAGEREF _Toc120900201 \h </w:instrText>
            </w:r>
            <w:r>
              <w:rPr>
                <w:noProof/>
                <w:webHidden/>
              </w:rPr>
            </w:r>
            <w:r>
              <w:rPr>
                <w:noProof/>
                <w:webHidden/>
              </w:rPr>
              <w:fldChar w:fldCharType="separate"/>
            </w:r>
            <w:r w:rsidR="00567F92">
              <w:rPr>
                <w:noProof/>
                <w:webHidden/>
              </w:rPr>
              <w:t>4</w:t>
            </w:r>
            <w:r>
              <w:rPr>
                <w:noProof/>
                <w:webHidden/>
              </w:rPr>
              <w:fldChar w:fldCharType="end"/>
            </w:r>
          </w:hyperlink>
        </w:p>
        <w:p w:rsidR="00567F92" w:rsidRDefault="002C4054">
          <w:pPr>
            <w:pStyle w:val="Obsah2"/>
            <w:tabs>
              <w:tab w:val="left" w:pos="1540"/>
              <w:tab w:val="right" w:leader="dot" w:pos="9629"/>
            </w:tabs>
            <w:rPr>
              <w:rFonts w:asciiTheme="minorHAnsi" w:eastAsiaTheme="minorEastAsia" w:hAnsiTheme="minorHAnsi" w:cstheme="minorBidi"/>
              <w:noProof/>
              <w:sz w:val="22"/>
              <w:szCs w:val="22"/>
            </w:rPr>
          </w:pPr>
          <w:hyperlink w:anchor="_Toc120900202" w:history="1">
            <w:r w:rsidR="00567F92" w:rsidRPr="00193D76">
              <w:rPr>
                <w:rStyle w:val="Hypertextovodkaz"/>
                <w:rFonts w:eastAsiaTheme="majorEastAsia"/>
                <w:noProof/>
              </w:rPr>
              <w:t>2.1.</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F1 Ręczne szlifowanie karbów</w:t>
            </w:r>
            <w:r w:rsidR="00567F92">
              <w:rPr>
                <w:noProof/>
                <w:webHidden/>
              </w:rPr>
              <w:tab/>
            </w:r>
            <w:r>
              <w:rPr>
                <w:noProof/>
                <w:webHidden/>
              </w:rPr>
              <w:fldChar w:fldCharType="begin"/>
            </w:r>
            <w:r w:rsidR="00567F92">
              <w:rPr>
                <w:noProof/>
                <w:webHidden/>
              </w:rPr>
              <w:instrText xml:space="preserve"> PAGEREF _Toc120900202 \h </w:instrText>
            </w:r>
            <w:r>
              <w:rPr>
                <w:noProof/>
                <w:webHidden/>
              </w:rPr>
            </w:r>
            <w:r>
              <w:rPr>
                <w:noProof/>
                <w:webHidden/>
              </w:rPr>
              <w:fldChar w:fldCharType="separate"/>
            </w:r>
            <w:r w:rsidR="00567F92">
              <w:rPr>
                <w:noProof/>
                <w:webHidden/>
              </w:rPr>
              <w:t>4</w:t>
            </w:r>
            <w:r>
              <w:rPr>
                <w:noProof/>
                <w:webHidden/>
              </w:rPr>
              <w:fldChar w:fldCharType="end"/>
            </w:r>
          </w:hyperlink>
        </w:p>
        <w:p w:rsidR="00567F92" w:rsidRDefault="002C4054">
          <w:pPr>
            <w:pStyle w:val="Obsah2"/>
            <w:tabs>
              <w:tab w:val="left" w:pos="1540"/>
              <w:tab w:val="right" w:leader="dot" w:pos="9629"/>
            </w:tabs>
            <w:rPr>
              <w:rFonts w:asciiTheme="minorHAnsi" w:eastAsiaTheme="minorEastAsia" w:hAnsiTheme="minorHAnsi" w:cstheme="minorBidi"/>
              <w:noProof/>
              <w:sz w:val="22"/>
              <w:szCs w:val="22"/>
            </w:rPr>
          </w:pPr>
          <w:hyperlink w:anchor="_Toc120900203" w:history="1">
            <w:r w:rsidR="00567F92" w:rsidRPr="00193D76">
              <w:rPr>
                <w:rStyle w:val="Hypertextovodkaz"/>
                <w:rFonts w:eastAsiaTheme="majorEastAsia"/>
                <w:noProof/>
              </w:rPr>
              <w:t>2.2.</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Współrzędne absolutne A</w:t>
            </w:r>
            <w:r w:rsidR="00567F92">
              <w:rPr>
                <w:noProof/>
                <w:webHidden/>
              </w:rPr>
              <w:tab/>
            </w:r>
            <w:r>
              <w:rPr>
                <w:noProof/>
                <w:webHidden/>
              </w:rPr>
              <w:fldChar w:fldCharType="begin"/>
            </w:r>
            <w:r w:rsidR="00567F92">
              <w:rPr>
                <w:noProof/>
                <w:webHidden/>
              </w:rPr>
              <w:instrText xml:space="preserve"> PAGEREF _Toc120900203 \h </w:instrText>
            </w:r>
            <w:r>
              <w:rPr>
                <w:noProof/>
                <w:webHidden/>
              </w:rPr>
            </w:r>
            <w:r>
              <w:rPr>
                <w:noProof/>
                <w:webHidden/>
              </w:rPr>
              <w:fldChar w:fldCharType="separate"/>
            </w:r>
            <w:r w:rsidR="00567F92">
              <w:rPr>
                <w:noProof/>
                <w:webHidden/>
              </w:rPr>
              <w:t>4</w:t>
            </w:r>
            <w:r>
              <w:rPr>
                <w:noProof/>
                <w:webHidden/>
              </w:rPr>
              <w:fldChar w:fldCharType="end"/>
            </w:r>
          </w:hyperlink>
        </w:p>
        <w:p w:rsidR="00567F92" w:rsidRDefault="002C4054">
          <w:pPr>
            <w:pStyle w:val="Obsah1"/>
            <w:tabs>
              <w:tab w:val="left" w:pos="1100"/>
              <w:tab w:val="right" w:leader="dot" w:pos="9629"/>
            </w:tabs>
            <w:rPr>
              <w:rFonts w:asciiTheme="minorHAnsi" w:eastAsiaTheme="minorEastAsia" w:hAnsiTheme="minorHAnsi" w:cstheme="minorBidi"/>
              <w:noProof/>
              <w:sz w:val="22"/>
              <w:szCs w:val="22"/>
            </w:rPr>
          </w:pPr>
          <w:hyperlink w:anchor="_Toc120900204" w:history="1">
            <w:r w:rsidR="00567F92" w:rsidRPr="00193D76">
              <w:rPr>
                <w:rStyle w:val="Hypertextovodkaz"/>
                <w:rFonts w:eastAsiaTheme="majorEastAsia"/>
                <w:noProof/>
              </w:rPr>
              <w:t>3.</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Programowanie</w:t>
            </w:r>
            <w:r w:rsidR="00567F92">
              <w:rPr>
                <w:noProof/>
                <w:webHidden/>
              </w:rPr>
              <w:tab/>
            </w:r>
            <w:r>
              <w:rPr>
                <w:noProof/>
                <w:webHidden/>
              </w:rPr>
              <w:fldChar w:fldCharType="begin"/>
            </w:r>
            <w:r w:rsidR="00567F92">
              <w:rPr>
                <w:noProof/>
                <w:webHidden/>
              </w:rPr>
              <w:instrText xml:space="preserve"> PAGEREF _Toc120900204 \h </w:instrText>
            </w:r>
            <w:r>
              <w:rPr>
                <w:noProof/>
                <w:webHidden/>
              </w:rPr>
            </w:r>
            <w:r>
              <w:rPr>
                <w:noProof/>
                <w:webHidden/>
              </w:rPr>
              <w:fldChar w:fldCharType="separate"/>
            </w:r>
            <w:r w:rsidR="00567F92">
              <w:rPr>
                <w:noProof/>
                <w:webHidden/>
              </w:rPr>
              <w:t>5</w:t>
            </w:r>
            <w:r>
              <w:rPr>
                <w:noProof/>
                <w:webHidden/>
              </w:rPr>
              <w:fldChar w:fldCharType="end"/>
            </w:r>
          </w:hyperlink>
        </w:p>
        <w:p w:rsidR="00567F92" w:rsidRDefault="002C4054">
          <w:pPr>
            <w:pStyle w:val="Obsah2"/>
            <w:tabs>
              <w:tab w:val="left" w:pos="1540"/>
              <w:tab w:val="right" w:leader="dot" w:pos="9629"/>
            </w:tabs>
            <w:rPr>
              <w:rFonts w:asciiTheme="minorHAnsi" w:eastAsiaTheme="minorEastAsia" w:hAnsiTheme="minorHAnsi" w:cstheme="minorBidi"/>
              <w:noProof/>
              <w:sz w:val="22"/>
              <w:szCs w:val="22"/>
            </w:rPr>
          </w:pPr>
          <w:hyperlink w:anchor="_Toc120900205" w:history="1">
            <w:r w:rsidR="00567F92" w:rsidRPr="00193D76">
              <w:rPr>
                <w:rStyle w:val="Hypertextovodkaz"/>
                <w:rFonts w:eastAsiaTheme="majorEastAsia"/>
                <w:noProof/>
              </w:rPr>
              <w:t>3.1.</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Parametry dla cyklu karbu P#</w:t>
            </w:r>
            <w:r w:rsidR="00567F92">
              <w:rPr>
                <w:noProof/>
                <w:webHidden/>
              </w:rPr>
              <w:tab/>
            </w:r>
            <w:r>
              <w:rPr>
                <w:noProof/>
                <w:webHidden/>
              </w:rPr>
              <w:fldChar w:fldCharType="begin"/>
            </w:r>
            <w:r w:rsidR="00567F92">
              <w:rPr>
                <w:noProof/>
                <w:webHidden/>
              </w:rPr>
              <w:instrText xml:space="preserve"> PAGEREF _Toc120900205 \h </w:instrText>
            </w:r>
            <w:r>
              <w:rPr>
                <w:noProof/>
                <w:webHidden/>
              </w:rPr>
            </w:r>
            <w:r>
              <w:rPr>
                <w:noProof/>
                <w:webHidden/>
              </w:rPr>
              <w:fldChar w:fldCharType="separate"/>
            </w:r>
            <w:r w:rsidR="00567F92">
              <w:rPr>
                <w:noProof/>
                <w:webHidden/>
              </w:rPr>
              <w:t>5</w:t>
            </w:r>
            <w:r>
              <w:rPr>
                <w:noProof/>
                <w:webHidden/>
              </w:rPr>
              <w:fldChar w:fldCharType="end"/>
            </w:r>
          </w:hyperlink>
        </w:p>
        <w:p w:rsidR="00567F92" w:rsidRDefault="002C4054">
          <w:pPr>
            <w:pStyle w:val="Obsah2"/>
            <w:tabs>
              <w:tab w:val="left" w:pos="1540"/>
              <w:tab w:val="right" w:leader="dot" w:pos="9629"/>
            </w:tabs>
            <w:rPr>
              <w:rFonts w:asciiTheme="minorHAnsi" w:eastAsiaTheme="minorEastAsia" w:hAnsiTheme="minorHAnsi" w:cstheme="minorBidi"/>
              <w:noProof/>
              <w:sz w:val="22"/>
              <w:szCs w:val="22"/>
            </w:rPr>
          </w:pPr>
          <w:hyperlink w:anchor="_Toc120900206" w:history="1">
            <w:r w:rsidR="00567F92" w:rsidRPr="00193D76">
              <w:rPr>
                <w:rStyle w:val="Hypertextovodkaz"/>
                <w:rFonts w:eastAsiaTheme="majorEastAsia"/>
                <w:noProof/>
              </w:rPr>
              <w:t>3.2.</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3.2 Parametry dla cyklu wzdłużnego A#</w:t>
            </w:r>
            <w:r w:rsidR="00567F92">
              <w:rPr>
                <w:noProof/>
                <w:webHidden/>
              </w:rPr>
              <w:tab/>
            </w:r>
            <w:r>
              <w:rPr>
                <w:noProof/>
                <w:webHidden/>
              </w:rPr>
              <w:fldChar w:fldCharType="begin"/>
            </w:r>
            <w:r w:rsidR="00567F92">
              <w:rPr>
                <w:noProof/>
                <w:webHidden/>
              </w:rPr>
              <w:instrText xml:space="preserve"> PAGEREF _Toc120900206 \h </w:instrText>
            </w:r>
            <w:r>
              <w:rPr>
                <w:noProof/>
                <w:webHidden/>
              </w:rPr>
            </w:r>
            <w:r>
              <w:rPr>
                <w:noProof/>
                <w:webHidden/>
              </w:rPr>
              <w:fldChar w:fldCharType="separate"/>
            </w:r>
            <w:r w:rsidR="00567F92">
              <w:rPr>
                <w:noProof/>
                <w:webHidden/>
              </w:rPr>
              <w:t>6</w:t>
            </w:r>
            <w:r>
              <w:rPr>
                <w:noProof/>
                <w:webHidden/>
              </w:rPr>
              <w:fldChar w:fldCharType="end"/>
            </w:r>
          </w:hyperlink>
        </w:p>
        <w:p w:rsidR="00567F92" w:rsidRDefault="002C4054">
          <w:pPr>
            <w:pStyle w:val="Obsah2"/>
            <w:tabs>
              <w:tab w:val="left" w:pos="1540"/>
              <w:tab w:val="right" w:leader="dot" w:pos="9629"/>
            </w:tabs>
            <w:rPr>
              <w:rFonts w:asciiTheme="minorHAnsi" w:eastAsiaTheme="minorEastAsia" w:hAnsiTheme="minorHAnsi" w:cstheme="minorBidi"/>
              <w:noProof/>
              <w:sz w:val="22"/>
              <w:szCs w:val="22"/>
            </w:rPr>
          </w:pPr>
          <w:hyperlink w:anchor="_Toc120900207" w:history="1">
            <w:r w:rsidR="00567F92" w:rsidRPr="00193D76">
              <w:rPr>
                <w:rStyle w:val="Hypertextovodkaz"/>
                <w:rFonts w:eastAsiaTheme="majorEastAsia"/>
                <w:noProof/>
              </w:rPr>
              <w:t>3.3.</w:t>
            </w:r>
            <w:r w:rsidR="00567F92">
              <w:rPr>
                <w:rFonts w:asciiTheme="minorHAnsi" w:eastAsiaTheme="minorEastAsia" w:hAnsiTheme="minorHAnsi" w:cstheme="minorBidi"/>
                <w:noProof/>
                <w:sz w:val="22"/>
                <w:szCs w:val="22"/>
              </w:rPr>
              <w:tab/>
            </w:r>
            <w:r w:rsidR="00567F92" w:rsidRPr="00193D76">
              <w:rPr>
                <w:rStyle w:val="Hypertextovodkaz"/>
                <w:rFonts w:ascii="Arial CE obycejné" w:eastAsiaTheme="majorEastAsia" w:hAnsi="Arial CE obycejné" w:cstheme="majorBidi"/>
                <w:noProof/>
              </w:rPr>
              <w:t>Cykl automatyczny</w:t>
            </w:r>
            <w:r w:rsidR="00567F92">
              <w:rPr>
                <w:noProof/>
                <w:webHidden/>
              </w:rPr>
              <w:tab/>
            </w:r>
            <w:r>
              <w:rPr>
                <w:noProof/>
                <w:webHidden/>
              </w:rPr>
              <w:fldChar w:fldCharType="begin"/>
            </w:r>
            <w:r w:rsidR="00567F92">
              <w:rPr>
                <w:noProof/>
                <w:webHidden/>
              </w:rPr>
              <w:instrText xml:space="preserve"> PAGEREF _Toc120900207 \h </w:instrText>
            </w:r>
            <w:r>
              <w:rPr>
                <w:noProof/>
                <w:webHidden/>
              </w:rPr>
            </w:r>
            <w:r>
              <w:rPr>
                <w:noProof/>
                <w:webHidden/>
              </w:rPr>
              <w:fldChar w:fldCharType="separate"/>
            </w:r>
            <w:r w:rsidR="00567F92">
              <w:rPr>
                <w:noProof/>
                <w:webHidden/>
              </w:rPr>
              <w:t>7</w:t>
            </w:r>
            <w:r>
              <w:rPr>
                <w:noProof/>
                <w:webHidden/>
              </w:rPr>
              <w:fldChar w:fldCharType="end"/>
            </w:r>
          </w:hyperlink>
        </w:p>
        <w:p w:rsidR="00567F92" w:rsidRDefault="002C4054">
          <w:pPr>
            <w:pStyle w:val="Obsah1"/>
            <w:tabs>
              <w:tab w:val="left" w:pos="1100"/>
              <w:tab w:val="right" w:leader="dot" w:pos="9629"/>
            </w:tabs>
            <w:rPr>
              <w:rFonts w:asciiTheme="minorHAnsi" w:eastAsiaTheme="minorEastAsia" w:hAnsiTheme="minorHAnsi" w:cstheme="minorBidi"/>
              <w:noProof/>
              <w:sz w:val="22"/>
              <w:szCs w:val="22"/>
            </w:rPr>
          </w:pPr>
          <w:hyperlink w:anchor="_Toc120900208" w:history="1">
            <w:r w:rsidR="00567F92" w:rsidRPr="00193D76">
              <w:rPr>
                <w:rStyle w:val="Hypertextovodkaz"/>
                <w:rFonts w:eastAsiaTheme="majorEastAsia"/>
                <w:noProof/>
              </w:rPr>
              <w:t>4.</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Szlifowanie nacięć z programowaną prędkością - cykl P</w:t>
            </w:r>
            <w:r w:rsidR="00567F92">
              <w:rPr>
                <w:noProof/>
                <w:webHidden/>
              </w:rPr>
              <w:tab/>
            </w:r>
            <w:r>
              <w:rPr>
                <w:noProof/>
                <w:webHidden/>
              </w:rPr>
              <w:fldChar w:fldCharType="begin"/>
            </w:r>
            <w:r w:rsidR="00567F92">
              <w:rPr>
                <w:noProof/>
                <w:webHidden/>
              </w:rPr>
              <w:instrText xml:space="preserve"> PAGEREF _Toc120900208 \h </w:instrText>
            </w:r>
            <w:r>
              <w:rPr>
                <w:noProof/>
                <w:webHidden/>
              </w:rPr>
            </w:r>
            <w:r>
              <w:rPr>
                <w:noProof/>
                <w:webHidden/>
              </w:rPr>
              <w:fldChar w:fldCharType="separate"/>
            </w:r>
            <w:r w:rsidR="00567F92">
              <w:rPr>
                <w:noProof/>
                <w:webHidden/>
              </w:rPr>
              <w:t>8</w:t>
            </w:r>
            <w:r>
              <w:rPr>
                <w:noProof/>
                <w:webHidden/>
              </w:rPr>
              <w:fldChar w:fldCharType="end"/>
            </w:r>
          </w:hyperlink>
        </w:p>
        <w:p w:rsidR="00567F92" w:rsidRDefault="002C4054">
          <w:pPr>
            <w:pStyle w:val="Obsah1"/>
            <w:tabs>
              <w:tab w:val="left" w:pos="1100"/>
              <w:tab w:val="right" w:leader="dot" w:pos="9629"/>
            </w:tabs>
            <w:rPr>
              <w:rFonts w:asciiTheme="minorHAnsi" w:eastAsiaTheme="minorEastAsia" w:hAnsiTheme="minorHAnsi" w:cstheme="minorBidi"/>
              <w:noProof/>
              <w:sz w:val="22"/>
              <w:szCs w:val="22"/>
            </w:rPr>
          </w:pPr>
          <w:hyperlink w:anchor="_Toc120900209" w:history="1">
            <w:r w:rsidR="00567F92" w:rsidRPr="00193D76">
              <w:rPr>
                <w:rStyle w:val="Hypertextovodkaz"/>
                <w:rFonts w:eastAsiaTheme="majorEastAsia"/>
                <w:noProof/>
              </w:rPr>
              <w:t>5.</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Szlifowanie wzdłużne z automatycznym dodawaniem we wgłębieniach - cykl A</w:t>
            </w:r>
            <w:r w:rsidR="00567F92">
              <w:rPr>
                <w:noProof/>
                <w:webHidden/>
              </w:rPr>
              <w:tab/>
            </w:r>
            <w:r>
              <w:rPr>
                <w:noProof/>
                <w:webHidden/>
              </w:rPr>
              <w:fldChar w:fldCharType="begin"/>
            </w:r>
            <w:r w:rsidR="00567F92">
              <w:rPr>
                <w:noProof/>
                <w:webHidden/>
              </w:rPr>
              <w:instrText xml:space="preserve"> PAGEREF _Toc120900209 \h </w:instrText>
            </w:r>
            <w:r>
              <w:rPr>
                <w:noProof/>
                <w:webHidden/>
              </w:rPr>
            </w:r>
            <w:r>
              <w:rPr>
                <w:noProof/>
                <w:webHidden/>
              </w:rPr>
              <w:fldChar w:fldCharType="separate"/>
            </w:r>
            <w:r w:rsidR="00567F92">
              <w:rPr>
                <w:noProof/>
                <w:webHidden/>
              </w:rPr>
              <w:t>9</w:t>
            </w:r>
            <w:r>
              <w:rPr>
                <w:noProof/>
                <w:webHidden/>
              </w:rPr>
              <w:fldChar w:fldCharType="end"/>
            </w:r>
          </w:hyperlink>
        </w:p>
        <w:p w:rsidR="00567F92" w:rsidRDefault="002C4054">
          <w:pPr>
            <w:pStyle w:val="Obsah1"/>
            <w:tabs>
              <w:tab w:val="left" w:pos="1100"/>
              <w:tab w:val="right" w:leader="dot" w:pos="9629"/>
            </w:tabs>
            <w:rPr>
              <w:rFonts w:asciiTheme="minorHAnsi" w:eastAsiaTheme="minorEastAsia" w:hAnsiTheme="minorHAnsi" w:cstheme="minorBidi"/>
              <w:noProof/>
              <w:sz w:val="22"/>
              <w:szCs w:val="22"/>
            </w:rPr>
          </w:pPr>
          <w:hyperlink w:anchor="_Toc120900210" w:history="1">
            <w:r w:rsidR="00567F92" w:rsidRPr="00193D76">
              <w:rPr>
                <w:rStyle w:val="Hypertextovodkaz"/>
                <w:rFonts w:eastAsiaTheme="majorEastAsia"/>
                <w:noProof/>
              </w:rPr>
              <w:t>6.</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Straightening</w:t>
            </w:r>
            <w:r w:rsidR="00567F92">
              <w:rPr>
                <w:noProof/>
                <w:webHidden/>
              </w:rPr>
              <w:tab/>
            </w:r>
            <w:r>
              <w:rPr>
                <w:noProof/>
                <w:webHidden/>
              </w:rPr>
              <w:fldChar w:fldCharType="begin"/>
            </w:r>
            <w:r w:rsidR="00567F92">
              <w:rPr>
                <w:noProof/>
                <w:webHidden/>
              </w:rPr>
              <w:instrText xml:space="preserve"> PAGEREF _Toc120900210 \h </w:instrText>
            </w:r>
            <w:r>
              <w:rPr>
                <w:noProof/>
                <w:webHidden/>
              </w:rPr>
            </w:r>
            <w:r>
              <w:rPr>
                <w:noProof/>
                <w:webHidden/>
              </w:rPr>
              <w:fldChar w:fldCharType="separate"/>
            </w:r>
            <w:r w:rsidR="00567F92">
              <w:rPr>
                <w:noProof/>
                <w:webHidden/>
              </w:rPr>
              <w:t>10</w:t>
            </w:r>
            <w:r>
              <w:rPr>
                <w:noProof/>
                <w:webHidden/>
              </w:rPr>
              <w:fldChar w:fldCharType="end"/>
            </w:r>
          </w:hyperlink>
        </w:p>
        <w:p w:rsidR="00567F92" w:rsidRDefault="002C4054">
          <w:pPr>
            <w:pStyle w:val="Obsah2"/>
            <w:tabs>
              <w:tab w:val="left" w:pos="1540"/>
              <w:tab w:val="right" w:leader="dot" w:pos="9629"/>
            </w:tabs>
            <w:rPr>
              <w:rFonts w:asciiTheme="minorHAnsi" w:eastAsiaTheme="minorEastAsia" w:hAnsiTheme="minorHAnsi" w:cstheme="minorBidi"/>
              <w:noProof/>
              <w:sz w:val="22"/>
              <w:szCs w:val="22"/>
            </w:rPr>
          </w:pPr>
          <w:hyperlink w:anchor="_Toc120900211" w:history="1">
            <w:r w:rsidR="00567F92" w:rsidRPr="00193D76">
              <w:rPr>
                <w:rStyle w:val="Hypertextovodkaz"/>
                <w:rFonts w:eastAsiaTheme="majorEastAsia"/>
                <w:noProof/>
              </w:rPr>
              <w:t>6.1.</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Kalibracja prostownika</w:t>
            </w:r>
            <w:r w:rsidR="00567F92">
              <w:rPr>
                <w:noProof/>
                <w:webHidden/>
              </w:rPr>
              <w:tab/>
            </w:r>
            <w:r>
              <w:rPr>
                <w:noProof/>
                <w:webHidden/>
              </w:rPr>
              <w:fldChar w:fldCharType="begin"/>
            </w:r>
            <w:r w:rsidR="00567F92">
              <w:rPr>
                <w:noProof/>
                <w:webHidden/>
              </w:rPr>
              <w:instrText xml:space="preserve"> PAGEREF _Toc120900211 \h </w:instrText>
            </w:r>
            <w:r>
              <w:rPr>
                <w:noProof/>
                <w:webHidden/>
              </w:rPr>
            </w:r>
            <w:r>
              <w:rPr>
                <w:noProof/>
                <w:webHidden/>
              </w:rPr>
              <w:fldChar w:fldCharType="separate"/>
            </w:r>
            <w:r w:rsidR="00567F92">
              <w:rPr>
                <w:noProof/>
                <w:webHidden/>
              </w:rPr>
              <w:t>10</w:t>
            </w:r>
            <w:r>
              <w:rPr>
                <w:noProof/>
                <w:webHidden/>
              </w:rPr>
              <w:fldChar w:fldCharType="end"/>
            </w:r>
          </w:hyperlink>
        </w:p>
        <w:p w:rsidR="00567F92" w:rsidRDefault="002C4054">
          <w:pPr>
            <w:pStyle w:val="Obsah2"/>
            <w:tabs>
              <w:tab w:val="left" w:pos="1540"/>
              <w:tab w:val="right" w:leader="dot" w:pos="9629"/>
            </w:tabs>
            <w:rPr>
              <w:rFonts w:asciiTheme="minorHAnsi" w:eastAsiaTheme="minorEastAsia" w:hAnsiTheme="minorHAnsi" w:cstheme="minorBidi"/>
              <w:noProof/>
              <w:sz w:val="22"/>
              <w:szCs w:val="22"/>
            </w:rPr>
          </w:pPr>
          <w:hyperlink w:anchor="_Toc120900212" w:history="1">
            <w:r w:rsidR="00567F92" w:rsidRPr="00193D76">
              <w:rPr>
                <w:rStyle w:val="Hypertextovodkaz"/>
                <w:rFonts w:eastAsiaTheme="majorEastAsia"/>
                <w:noProof/>
              </w:rPr>
              <w:t>6.2.</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Porównanie</w:t>
            </w:r>
            <w:r w:rsidR="00567F92">
              <w:rPr>
                <w:noProof/>
                <w:webHidden/>
              </w:rPr>
              <w:tab/>
            </w:r>
            <w:r>
              <w:rPr>
                <w:noProof/>
                <w:webHidden/>
              </w:rPr>
              <w:fldChar w:fldCharType="begin"/>
            </w:r>
            <w:r w:rsidR="00567F92">
              <w:rPr>
                <w:noProof/>
                <w:webHidden/>
              </w:rPr>
              <w:instrText xml:space="preserve"> PAGEREF _Toc120900212 \h </w:instrText>
            </w:r>
            <w:r>
              <w:rPr>
                <w:noProof/>
                <w:webHidden/>
              </w:rPr>
            </w:r>
            <w:r>
              <w:rPr>
                <w:noProof/>
                <w:webHidden/>
              </w:rPr>
              <w:fldChar w:fldCharType="separate"/>
            </w:r>
            <w:r w:rsidR="00567F92">
              <w:rPr>
                <w:noProof/>
                <w:webHidden/>
              </w:rPr>
              <w:t>10</w:t>
            </w:r>
            <w:r>
              <w:rPr>
                <w:noProof/>
                <w:webHidden/>
              </w:rPr>
              <w:fldChar w:fldCharType="end"/>
            </w:r>
          </w:hyperlink>
        </w:p>
        <w:p w:rsidR="00567F92" w:rsidRDefault="002C4054">
          <w:pPr>
            <w:pStyle w:val="Obsah1"/>
            <w:tabs>
              <w:tab w:val="left" w:pos="1100"/>
              <w:tab w:val="right" w:leader="dot" w:pos="9629"/>
            </w:tabs>
            <w:rPr>
              <w:rFonts w:asciiTheme="minorHAnsi" w:eastAsiaTheme="minorEastAsia" w:hAnsiTheme="minorHAnsi" w:cstheme="minorBidi"/>
              <w:noProof/>
              <w:sz w:val="22"/>
              <w:szCs w:val="22"/>
            </w:rPr>
          </w:pPr>
          <w:hyperlink w:anchor="_Toc120900213" w:history="1">
            <w:r w:rsidR="00567F92" w:rsidRPr="00193D76">
              <w:rPr>
                <w:rStyle w:val="Hypertextovodkaz"/>
                <w:rFonts w:eastAsiaTheme="majorEastAsia"/>
                <w:noProof/>
              </w:rPr>
              <w:t>7.</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Setup</w:t>
            </w:r>
            <w:r w:rsidR="00567F92">
              <w:rPr>
                <w:noProof/>
                <w:webHidden/>
              </w:rPr>
              <w:tab/>
            </w:r>
            <w:r>
              <w:rPr>
                <w:noProof/>
                <w:webHidden/>
              </w:rPr>
              <w:fldChar w:fldCharType="begin"/>
            </w:r>
            <w:r w:rsidR="00567F92">
              <w:rPr>
                <w:noProof/>
                <w:webHidden/>
              </w:rPr>
              <w:instrText xml:space="preserve"> PAGEREF _Toc120900213 \h </w:instrText>
            </w:r>
            <w:r>
              <w:rPr>
                <w:noProof/>
                <w:webHidden/>
              </w:rPr>
            </w:r>
            <w:r>
              <w:rPr>
                <w:noProof/>
                <w:webHidden/>
              </w:rPr>
              <w:fldChar w:fldCharType="separate"/>
            </w:r>
            <w:r w:rsidR="00567F92">
              <w:rPr>
                <w:noProof/>
                <w:webHidden/>
              </w:rPr>
              <w:t>12</w:t>
            </w:r>
            <w:r>
              <w:rPr>
                <w:noProof/>
                <w:webHidden/>
              </w:rPr>
              <w:fldChar w:fldCharType="end"/>
            </w:r>
          </w:hyperlink>
        </w:p>
        <w:p w:rsidR="00567F92" w:rsidRDefault="002C4054">
          <w:pPr>
            <w:pStyle w:val="Obsah1"/>
            <w:tabs>
              <w:tab w:val="left" w:pos="1100"/>
              <w:tab w:val="right" w:leader="dot" w:pos="9629"/>
            </w:tabs>
            <w:rPr>
              <w:rFonts w:asciiTheme="minorHAnsi" w:eastAsiaTheme="minorEastAsia" w:hAnsiTheme="minorHAnsi" w:cstheme="minorBidi"/>
              <w:noProof/>
              <w:sz w:val="22"/>
              <w:szCs w:val="22"/>
            </w:rPr>
          </w:pPr>
          <w:hyperlink w:anchor="_Toc120900214" w:history="1">
            <w:r w:rsidR="00567F92" w:rsidRPr="00193D76">
              <w:rPr>
                <w:rStyle w:val="Hypertextovodkaz"/>
                <w:rFonts w:eastAsiaTheme="majorEastAsia"/>
                <w:noProof/>
              </w:rPr>
              <w:t>8.</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Diagnostika</w:t>
            </w:r>
            <w:r w:rsidR="00567F92">
              <w:rPr>
                <w:noProof/>
                <w:webHidden/>
              </w:rPr>
              <w:tab/>
            </w:r>
            <w:r>
              <w:rPr>
                <w:noProof/>
                <w:webHidden/>
              </w:rPr>
              <w:fldChar w:fldCharType="begin"/>
            </w:r>
            <w:r w:rsidR="00567F92">
              <w:rPr>
                <w:noProof/>
                <w:webHidden/>
              </w:rPr>
              <w:instrText xml:space="preserve"> PAGEREF _Toc120900214 \h </w:instrText>
            </w:r>
            <w:r>
              <w:rPr>
                <w:noProof/>
                <w:webHidden/>
              </w:rPr>
            </w:r>
            <w:r>
              <w:rPr>
                <w:noProof/>
                <w:webHidden/>
              </w:rPr>
              <w:fldChar w:fldCharType="separate"/>
            </w:r>
            <w:r w:rsidR="00567F92">
              <w:rPr>
                <w:noProof/>
                <w:webHidden/>
              </w:rPr>
              <w:t>13</w:t>
            </w:r>
            <w:r>
              <w:rPr>
                <w:noProof/>
                <w:webHidden/>
              </w:rPr>
              <w:fldChar w:fldCharType="end"/>
            </w:r>
          </w:hyperlink>
        </w:p>
        <w:p w:rsidR="00567F92" w:rsidRDefault="002C4054">
          <w:pPr>
            <w:pStyle w:val="Obsah1"/>
            <w:tabs>
              <w:tab w:val="left" w:pos="1100"/>
              <w:tab w:val="right" w:leader="dot" w:pos="9629"/>
            </w:tabs>
            <w:rPr>
              <w:rFonts w:asciiTheme="minorHAnsi" w:eastAsiaTheme="minorEastAsia" w:hAnsiTheme="minorHAnsi" w:cstheme="minorBidi"/>
              <w:noProof/>
              <w:sz w:val="22"/>
              <w:szCs w:val="22"/>
            </w:rPr>
          </w:pPr>
          <w:hyperlink w:anchor="_Toc120900215" w:history="1">
            <w:r w:rsidR="00567F92" w:rsidRPr="00193D76">
              <w:rPr>
                <w:rStyle w:val="Hypertextovodkaz"/>
                <w:rFonts w:eastAsiaTheme="majorEastAsia"/>
                <w:noProof/>
              </w:rPr>
              <w:t>9.</w:t>
            </w:r>
            <w:r w:rsidR="00567F92">
              <w:rPr>
                <w:rFonts w:asciiTheme="minorHAnsi" w:eastAsiaTheme="minorEastAsia" w:hAnsiTheme="minorHAnsi" w:cstheme="minorBidi"/>
                <w:noProof/>
                <w:sz w:val="22"/>
                <w:szCs w:val="22"/>
              </w:rPr>
              <w:tab/>
            </w:r>
            <w:r w:rsidR="00567F92" w:rsidRPr="00193D76">
              <w:rPr>
                <w:rStyle w:val="Hypertextovodkaz"/>
                <w:rFonts w:eastAsiaTheme="majorEastAsia"/>
                <w:noProof/>
              </w:rPr>
              <w:t>Parametry</w:t>
            </w:r>
            <w:r w:rsidR="00567F92">
              <w:rPr>
                <w:noProof/>
                <w:webHidden/>
              </w:rPr>
              <w:tab/>
            </w:r>
            <w:r>
              <w:rPr>
                <w:noProof/>
                <w:webHidden/>
              </w:rPr>
              <w:fldChar w:fldCharType="begin"/>
            </w:r>
            <w:r w:rsidR="00567F92">
              <w:rPr>
                <w:noProof/>
                <w:webHidden/>
              </w:rPr>
              <w:instrText xml:space="preserve"> PAGEREF _Toc120900215 \h </w:instrText>
            </w:r>
            <w:r>
              <w:rPr>
                <w:noProof/>
                <w:webHidden/>
              </w:rPr>
            </w:r>
            <w:r>
              <w:rPr>
                <w:noProof/>
                <w:webHidden/>
              </w:rPr>
              <w:fldChar w:fldCharType="separate"/>
            </w:r>
            <w:r w:rsidR="00567F92">
              <w:rPr>
                <w:noProof/>
                <w:webHidden/>
              </w:rPr>
              <w:t>14</w:t>
            </w:r>
            <w:r>
              <w:rPr>
                <w:noProof/>
                <w:webHidden/>
              </w:rPr>
              <w:fldChar w:fldCharType="end"/>
            </w:r>
          </w:hyperlink>
        </w:p>
        <w:p w:rsidR="0010280E" w:rsidRDefault="002C4054">
          <w:r>
            <w:fldChar w:fldCharType="end"/>
          </w:r>
        </w:p>
      </w:sdtContent>
    </w:sdt>
    <w:p w:rsidR="009D4496" w:rsidRPr="009D4496" w:rsidRDefault="009D4496" w:rsidP="00B32C15">
      <w:pPr>
        <w:jc w:val="right"/>
      </w:pPr>
    </w:p>
    <w:sectPr w:rsidR="009D4496" w:rsidRPr="009D4496" w:rsidSect="005022B7">
      <w:pgSz w:w="11906" w:h="16838"/>
      <w:pgMar w:top="822" w:right="1274" w:bottom="720" w:left="993"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90E" w:rsidRDefault="0029690E" w:rsidP="00064E82">
      <w:r>
        <w:separator/>
      </w:r>
    </w:p>
  </w:endnote>
  <w:endnote w:type="continuationSeparator" w:id="0">
    <w:p w:rsidR="0029690E" w:rsidRDefault="0029690E" w:rsidP="00064E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CE">
    <w:panose1 w:val="020B0604020202020204"/>
    <w:charset w:val="EE"/>
    <w:family w:val="swiss"/>
    <w:pitch w:val="variable"/>
    <w:sig w:usb0="00000005" w:usb1="00000000" w:usb2="00000000" w:usb3="00000000" w:csb0="00000002" w:csb1="00000000"/>
  </w:font>
  <w:font w:name="Arial CE obycejné">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03C" w:rsidRPr="007B0DEE" w:rsidRDefault="0091403C" w:rsidP="007E587C">
    <w:pPr>
      <w:pStyle w:val="Zpat"/>
      <w:rPr>
        <w:sz w:val="22"/>
      </w:rPr>
    </w:pPr>
    <w:r>
      <w:tab/>
    </w:r>
    <w:sdt>
      <w:sdtPr>
        <w:rPr>
          <w:sz w:val="14"/>
        </w:rPr>
        <w:id w:val="1553387"/>
        <w:docPartObj>
          <w:docPartGallery w:val="Page Numbers (Bottom of Page)"/>
          <w:docPartUnique/>
        </w:docPartObj>
      </w:sdtPr>
      <w:sdtEndPr>
        <w:rPr>
          <w:sz w:val="16"/>
        </w:rPr>
      </w:sdtEndPr>
      <w:sdtContent>
        <w:r w:rsidR="002C4054" w:rsidRPr="007B0DEE">
          <w:rPr>
            <w:sz w:val="16"/>
          </w:rPr>
          <w:fldChar w:fldCharType="begin"/>
        </w:r>
        <w:r w:rsidRPr="007B0DEE">
          <w:rPr>
            <w:sz w:val="16"/>
          </w:rPr>
          <w:instrText xml:space="preserve"> PAGE   \* MERGEFORMAT </w:instrText>
        </w:r>
        <w:r w:rsidR="002C4054" w:rsidRPr="007B0DEE">
          <w:rPr>
            <w:sz w:val="16"/>
          </w:rPr>
          <w:fldChar w:fldCharType="separate"/>
        </w:r>
        <w:r w:rsidR="00A47120">
          <w:rPr>
            <w:noProof/>
            <w:sz w:val="16"/>
          </w:rPr>
          <w:t>15</w:t>
        </w:r>
        <w:r w:rsidR="002C4054" w:rsidRPr="007B0DEE">
          <w:rPr>
            <w:sz w:val="16"/>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03C" w:rsidRDefault="00B07BE1">
    <w:pPr>
      <w:pStyle w:val="Zpat"/>
    </w:pPr>
    <w:r>
      <w:t>12.</w:t>
    </w:r>
    <w:r w:rsidR="0091403C">
      <w:t xml:space="preserve">  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90E" w:rsidRDefault="0029690E" w:rsidP="00064E82">
      <w:r>
        <w:separator/>
      </w:r>
    </w:p>
  </w:footnote>
  <w:footnote w:type="continuationSeparator" w:id="0">
    <w:p w:rsidR="0029690E" w:rsidRDefault="0029690E" w:rsidP="00064E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03C" w:rsidRPr="007B0DEE" w:rsidRDefault="0091403C" w:rsidP="00DA6323">
    <w:pPr>
      <w:pStyle w:val="Zhlav"/>
      <w:tabs>
        <w:tab w:val="clear" w:pos="9072"/>
        <w:tab w:val="right" w:pos="9639"/>
      </w:tabs>
      <w:rPr>
        <w:sz w:val="36"/>
      </w:rPr>
    </w:pPr>
    <w:r w:rsidRPr="007B0DEE">
      <w:rPr>
        <w:noProof/>
        <w:sz w:val="36"/>
      </w:rPr>
      <w:drawing>
        <wp:anchor distT="57150" distB="57150" distL="57150" distR="57150" simplePos="0" relativeHeight="251658240" behindDoc="0" locked="0" layoutInCell="1" allowOverlap="1">
          <wp:simplePos x="0" y="0"/>
          <wp:positionH relativeFrom="column">
            <wp:posOffset>6350</wp:posOffset>
          </wp:positionH>
          <wp:positionV relativeFrom="paragraph">
            <wp:posOffset>21590</wp:posOffset>
          </wp:positionV>
          <wp:extent cx="1363345" cy="262255"/>
          <wp:effectExtent l="19050" t="0" r="8255"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63345" cy="262255"/>
                  </a:xfrm>
                  <a:prstGeom prst="rect">
                    <a:avLst/>
                  </a:prstGeom>
                  <a:noFill/>
                  <a:ln w="9525">
                    <a:noFill/>
                    <a:miter lim="800000"/>
                    <a:headEnd/>
                    <a:tailEnd/>
                  </a:ln>
                </pic:spPr>
              </pic:pic>
            </a:graphicData>
          </a:graphic>
        </wp:anchor>
      </w:drawing>
    </w:r>
    <w:r w:rsidRPr="007B0DEE">
      <w:rPr>
        <w:noProof/>
        <w:sz w:val="36"/>
      </w:rPr>
      <w:tab/>
    </w:r>
    <w:r w:rsidRPr="007B0DEE">
      <w:rPr>
        <w:noProof/>
        <w:sz w:val="36"/>
      </w:rPr>
      <w:tab/>
    </w:r>
    <w:r w:rsidRPr="007B0DEE">
      <w:rPr>
        <w:noProof/>
        <w:sz w:val="36"/>
      </w:rPr>
      <w:drawing>
        <wp:inline distT="0" distB="0" distL="0" distR="0">
          <wp:extent cx="1010920" cy="189896"/>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tretch>
                    <a:fillRect/>
                  </a:stretch>
                </pic:blipFill>
                <pic:spPr bwMode="auto">
                  <a:xfrm>
                    <a:off x="0" y="0"/>
                    <a:ext cx="1010920" cy="189896"/>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03C" w:rsidRDefault="0091403C" w:rsidP="00096F5A">
    <w:pPr>
      <w:pStyle w:val="Zhlav"/>
      <w:pBdr>
        <w:top w:val="none" w:sz="0" w:space="0" w:color="auto"/>
        <w:left w:val="none" w:sz="0" w:space="0" w:color="auto"/>
        <w:bottom w:val="none" w:sz="0" w:space="0" w:color="auto"/>
        <w:right w:val="none" w:sz="0" w:space="0" w:color="auto"/>
      </w:pBdr>
    </w:pPr>
    <w:r w:rsidRPr="00B950EF">
      <w:rPr>
        <w:noProof/>
      </w:rPr>
      <w:drawing>
        <wp:inline distT="0" distB="0" distL="0" distR="0">
          <wp:extent cx="2088000" cy="432000"/>
          <wp:effectExtent l="0" t="0" r="0" b="0"/>
          <wp:docPr id="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88000" cy="432000"/>
                  </a:xfrm>
                  <a:prstGeom prst="rect">
                    <a:avLst/>
                  </a:prstGeom>
                  <a:noFill/>
                  <a:ln w="9525">
                    <a:noFill/>
                    <a:miter lim="800000"/>
                    <a:headEnd/>
                    <a:tailEnd/>
                  </a:ln>
                </pic:spPr>
              </pic:pic>
            </a:graphicData>
          </a:graphic>
        </wp:inline>
      </w:drawing>
    </w:r>
  </w:p>
  <w:p w:rsidR="0091403C" w:rsidRPr="00B950EF" w:rsidRDefault="0091403C" w:rsidP="00096F5A">
    <w:pPr>
      <w:pStyle w:val="Zhlav"/>
      <w:pBdr>
        <w:top w:val="none" w:sz="0" w:space="0" w:color="auto"/>
        <w:left w:val="none" w:sz="0" w:space="0" w:color="auto"/>
        <w:bottom w:val="none" w:sz="0" w:space="0" w:color="auto"/>
        <w:right w:val="none" w:sz="0" w:space="0" w:color="auto"/>
      </w:pBdr>
      <w:jc w:val="left"/>
      <w:rPr>
        <w:sz w:val="24"/>
      </w:rPr>
    </w:pPr>
    <w:r w:rsidRPr="00B950EF">
      <w:rPr>
        <w:sz w:val="24"/>
      </w:rPr>
      <w:t>Elekt</w:t>
    </w:r>
    <w:r>
      <w:rPr>
        <w:sz w:val="24"/>
      </w:rPr>
      <w:t>r</w:t>
    </w:r>
    <w:r w:rsidRPr="00B950EF">
      <w:rPr>
        <w:sz w:val="24"/>
      </w:rPr>
      <w:t>onika</w:t>
    </w:r>
  </w:p>
  <w:p w:rsidR="0091403C" w:rsidRPr="00B950EF" w:rsidRDefault="0091403C" w:rsidP="00096F5A">
    <w:pPr>
      <w:pStyle w:val="Zhlav"/>
      <w:pBdr>
        <w:top w:val="none" w:sz="0" w:space="0" w:color="auto"/>
        <w:left w:val="none" w:sz="0" w:space="0" w:color="auto"/>
        <w:bottom w:val="none" w:sz="0" w:space="0" w:color="auto"/>
        <w:right w:val="none" w:sz="0" w:space="0" w:color="auto"/>
      </w:pBdr>
      <w:jc w:val="left"/>
      <w:rPr>
        <w:sz w:val="24"/>
      </w:rPr>
    </w:pPr>
    <w:r w:rsidRPr="00B950EF">
      <w:rPr>
        <w:sz w:val="24"/>
      </w:rPr>
      <w:t>Praha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C2679"/>
    <w:multiLevelType w:val="multilevel"/>
    <w:tmpl w:val="637C286E"/>
    <w:lvl w:ilvl="0">
      <w:start w:val="1"/>
      <w:numFmt w:val="decimal"/>
      <w:lvlText w:val="%1"/>
      <w:lvlJc w:val="left"/>
      <w:pPr>
        <w:ind w:left="432" w:hanging="432"/>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B6F479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721D81"/>
    <w:multiLevelType w:val="multilevel"/>
    <w:tmpl w:val="F71468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E3248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E43E55"/>
    <w:multiLevelType w:val="multilevel"/>
    <w:tmpl w:val="0D4C7C3E"/>
    <w:lvl w:ilvl="0">
      <w:start w:val="1"/>
      <w:numFmt w:val="decimal"/>
      <w:lvlText w:val="%1"/>
      <w:lvlJc w:val="left"/>
      <w:pPr>
        <w:ind w:left="432" w:hanging="432"/>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1D167DE8"/>
    <w:multiLevelType w:val="hybridMultilevel"/>
    <w:tmpl w:val="201891A4"/>
    <w:lvl w:ilvl="0" w:tplc="0405000F">
      <w:start w:val="1"/>
      <w:numFmt w:val="decimal"/>
      <w:lvlText w:val="%1."/>
      <w:lvlJc w:val="left"/>
      <w:pPr>
        <w:ind w:left="1512" w:hanging="360"/>
      </w:pPr>
    </w:lvl>
    <w:lvl w:ilvl="1" w:tplc="04050019" w:tentative="1">
      <w:start w:val="1"/>
      <w:numFmt w:val="lowerLetter"/>
      <w:lvlText w:val="%2."/>
      <w:lvlJc w:val="left"/>
      <w:pPr>
        <w:ind w:left="2232" w:hanging="360"/>
      </w:pPr>
    </w:lvl>
    <w:lvl w:ilvl="2" w:tplc="0405001B" w:tentative="1">
      <w:start w:val="1"/>
      <w:numFmt w:val="lowerRoman"/>
      <w:lvlText w:val="%3."/>
      <w:lvlJc w:val="right"/>
      <w:pPr>
        <w:ind w:left="2952" w:hanging="180"/>
      </w:pPr>
    </w:lvl>
    <w:lvl w:ilvl="3" w:tplc="0405000F" w:tentative="1">
      <w:start w:val="1"/>
      <w:numFmt w:val="decimal"/>
      <w:lvlText w:val="%4."/>
      <w:lvlJc w:val="left"/>
      <w:pPr>
        <w:ind w:left="3672" w:hanging="360"/>
      </w:pPr>
    </w:lvl>
    <w:lvl w:ilvl="4" w:tplc="04050019" w:tentative="1">
      <w:start w:val="1"/>
      <w:numFmt w:val="lowerLetter"/>
      <w:lvlText w:val="%5."/>
      <w:lvlJc w:val="left"/>
      <w:pPr>
        <w:ind w:left="4392" w:hanging="360"/>
      </w:pPr>
    </w:lvl>
    <w:lvl w:ilvl="5" w:tplc="0405001B" w:tentative="1">
      <w:start w:val="1"/>
      <w:numFmt w:val="lowerRoman"/>
      <w:lvlText w:val="%6."/>
      <w:lvlJc w:val="right"/>
      <w:pPr>
        <w:ind w:left="5112" w:hanging="180"/>
      </w:pPr>
    </w:lvl>
    <w:lvl w:ilvl="6" w:tplc="0405000F" w:tentative="1">
      <w:start w:val="1"/>
      <w:numFmt w:val="decimal"/>
      <w:lvlText w:val="%7."/>
      <w:lvlJc w:val="left"/>
      <w:pPr>
        <w:ind w:left="5832" w:hanging="360"/>
      </w:pPr>
    </w:lvl>
    <w:lvl w:ilvl="7" w:tplc="04050019" w:tentative="1">
      <w:start w:val="1"/>
      <w:numFmt w:val="lowerLetter"/>
      <w:lvlText w:val="%8."/>
      <w:lvlJc w:val="left"/>
      <w:pPr>
        <w:ind w:left="6552" w:hanging="360"/>
      </w:pPr>
    </w:lvl>
    <w:lvl w:ilvl="8" w:tplc="0405001B" w:tentative="1">
      <w:start w:val="1"/>
      <w:numFmt w:val="lowerRoman"/>
      <w:lvlText w:val="%9."/>
      <w:lvlJc w:val="right"/>
      <w:pPr>
        <w:ind w:left="7272" w:hanging="180"/>
      </w:pPr>
    </w:lvl>
  </w:abstractNum>
  <w:abstractNum w:abstractNumId="6">
    <w:nsid w:val="2205591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88E06C8"/>
    <w:multiLevelType w:val="multilevel"/>
    <w:tmpl w:val="4A7CCE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B227D39"/>
    <w:multiLevelType w:val="multilevel"/>
    <w:tmpl w:val="087617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68669F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391419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DE84B6E"/>
    <w:multiLevelType w:val="multilevel"/>
    <w:tmpl w:val="03645382"/>
    <w:lvl w:ilvl="0">
      <w:start w:val="1"/>
      <w:numFmt w:val="decimal"/>
      <w:pStyle w:val="Nadpis1"/>
      <w:lvlText w:val="%1."/>
      <w:lvlJc w:val="left"/>
      <w:pPr>
        <w:ind w:left="360" w:hanging="360"/>
      </w:pPr>
    </w:lvl>
    <w:lvl w:ilvl="1">
      <w:start w:val="1"/>
      <w:numFmt w:val="decimal"/>
      <w:pStyle w:val="Nadpis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6F74E2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6D942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CFA618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0"/>
  </w:num>
  <w:num w:numId="3">
    <w:abstractNumId w:val="5"/>
  </w:num>
  <w:num w:numId="4">
    <w:abstractNumId w:val="1"/>
  </w:num>
  <w:num w:numId="5">
    <w:abstractNumId w:val="9"/>
  </w:num>
  <w:num w:numId="6">
    <w:abstractNumId w:val="13"/>
  </w:num>
  <w:num w:numId="7">
    <w:abstractNumId w:val="6"/>
  </w:num>
  <w:num w:numId="8">
    <w:abstractNumId w:val="7"/>
  </w:num>
  <w:num w:numId="9">
    <w:abstractNumId w:val="2"/>
  </w:num>
  <w:num w:numId="10">
    <w:abstractNumId w:val="8"/>
  </w:num>
  <w:num w:numId="11">
    <w:abstractNumId w:val="11"/>
  </w:num>
  <w:num w:numId="12">
    <w:abstractNumId w:val="12"/>
  </w:num>
  <w:num w:numId="13">
    <w:abstractNumId w:val="14"/>
  </w:num>
  <w:num w:numId="14">
    <w:abstractNumId w:val="11"/>
  </w:num>
  <w:num w:numId="15">
    <w:abstractNumId w:val="11"/>
  </w:num>
  <w:num w:numId="16">
    <w:abstractNumId w:val="4"/>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83970"/>
  </w:hdrShapeDefaults>
  <w:footnotePr>
    <w:footnote w:id="-1"/>
    <w:footnote w:id="0"/>
  </w:footnotePr>
  <w:endnotePr>
    <w:endnote w:id="-1"/>
    <w:endnote w:id="0"/>
  </w:endnotePr>
  <w:compat/>
  <w:rsids>
    <w:rsidRoot w:val="00D76F19"/>
    <w:rsid w:val="00021A9A"/>
    <w:rsid w:val="000363CD"/>
    <w:rsid w:val="0005612D"/>
    <w:rsid w:val="00064E82"/>
    <w:rsid w:val="000736A5"/>
    <w:rsid w:val="000752B8"/>
    <w:rsid w:val="0007590A"/>
    <w:rsid w:val="00076A88"/>
    <w:rsid w:val="00096F5A"/>
    <w:rsid w:val="000C1985"/>
    <w:rsid w:val="000E5D49"/>
    <w:rsid w:val="000E7C03"/>
    <w:rsid w:val="0010280E"/>
    <w:rsid w:val="001322A1"/>
    <w:rsid w:val="001346AA"/>
    <w:rsid w:val="001358E5"/>
    <w:rsid w:val="00182BF9"/>
    <w:rsid w:val="0018366D"/>
    <w:rsid w:val="001A1E30"/>
    <w:rsid w:val="001B477E"/>
    <w:rsid w:val="001B5C6B"/>
    <w:rsid w:val="001C5E64"/>
    <w:rsid w:val="001E7396"/>
    <w:rsid w:val="0021600A"/>
    <w:rsid w:val="00235DF6"/>
    <w:rsid w:val="00273DED"/>
    <w:rsid w:val="00286D5E"/>
    <w:rsid w:val="0029690E"/>
    <w:rsid w:val="002B7A9D"/>
    <w:rsid w:val="002C4054"/>
    <w:rsid w:val="002D0AF7"/>
    <w:rsid w:val="002D48B1"/>
    <w:rsid w:val="002E7564"/>
    <w:rsid w:val="0030770C"/>
    <w:rsid w:val="00310934"/>
    <w:rsid w:val="003125E4"/>
    <w:rsid w:val="00316EBE"/>
    <w:rsid w:val="00321439"/>
    <w:rsid w:val="003378A4"/>
    <w:rsid w:val="00357028"/>
    <w:rsid w:val="00370097"/>
    <w:rsid w:val="003702AC"/>
    <w:rsid w:val="00383008"/>
    <w:rsid w:val="003D2663"/>
    <w:rsid w:val="004568D2"/>
    <w:rsid w:val="00463ACE"/>
    <w:rsid w:val="004D0049"/>
    <w:rsid w:val="00502069"/>
    <w:rsid w:val="005022B7"/>
    <w:rsid w:val="00503D8A"/>
    <w:rsid w:val="00512C4B"/>
    <w:rsid w:val="00567F92"/>
    <w:rsid w:val="00577EB7"/>
    <w:rsid w:val="00583B23"/>
    <w:rsid w:val="005C7760"/>
    <w:rsid w:val="005E4B3E"/>
    <w:rsid w:val="006148C2"/>
    <w:rsid w:val="00621B3D"/>
    <w:rsid w:val="00626F39"/>
    <w:rsid w:val="006367C0"/>
    <w:rsid w:val="0066452B"/>
    <w:rsid w:val="0067759B"/>
    <w:rsid w:val="006824B5"/>
    <w:rsid w:val="0068542C"/>
    <w:rsid w:val="006A3CB2"/>
    <w:rsid w:val="006D00A7"/>
    <w:rsid w:val="006D04B7"/>
    <w:rsid w:val="006D7F3E"/>
    <w:rsid w:val="006F29AC"/>
    <w:rsid w:val="006F3481"/>
    <w:rsid w:val="007012A0"/>
    <w:rsid w:val="007205EF"/>
    <w:rsid w:val="0074562C"/>
    <w:rsid w:val="00752EDA"/>
    <w:rsid w:val="00757835"/>
    <w:rsid w:val="00777473"/>
    <w:rsid w:val="007823D8"/>
    <w:rsid w:val="00783C78"/>
    <w:rsid w:val="00787369"/>
    <w:rsid w:val="007B0DEE"/>
    <w:rsid w:val="007D4C52"/>
    <w:rsid w:val="007E587C"/>
    <w:rsid w:val="0080626D"/>
    <w:rsid w:val="008166B8"/>
    <w:rsid w:val="008207BC"/>
    <w:rsid w:val="008235EB"/>
    <w:rsid w:val="00842471"/>
    <w:rsid w:val="008A60EA"/>
    <w:rsid w:val="008D069E"/>
    <w:rsid w:val="008D20D0"/>
    <w:rsid w:val="008D33D8"/>
    <w:rsid w:val="0091403C"/>
    <w:rsid w:val="00972AD1"/>
    <w:rsid w:val="00974EF0"/>
    <w:rsid w:val="00977F77"/>
    <w:rsid w:val="009871EF"/>
    <w:rsid w:val="009D15EC"/>
    <w:rsid w:val="009D4496"/>
    <w:rsid w:val="009E7024"/>
    <w:rsid w:val="009F2F7D"/>
    <w:rsid w:val="009F6455"/>
    <w:rsid w:val="00A12AAA"/>
    <w:rsid w:val="00A31E0E"/>
    <w:rsid w:val="00A42401"/>
    <w:rsid w:val="00A47120"/>
    <w:rsid w:val="00A646F0"/>
    <w:rsid w:val="00A708A7"/>
    <w:rsid w:val="00A7150A"/>
    <w:rsid w:val="00A930D6"/>
    <w:rsid w:val="00AD33DE"/>
    <w:rsid w:val="00AE0B0A"/>
    <w:rsid w:val="00AE7BB1"/>
    <w:rsid w:val="00B07BE1"/>
    <w:rsid w:val="00B26183"/>
    <w:rsid w:val="00B32552"/>
    <w:rsid w:val="00B32C15"/>
    <w:rsid w:val="00B5015A"/>
    <w:rsid w:val="00B81228"/>
    <w:rsid w:val="00B950EF"/>
    <w:rsid w:val="00B96985"/>
    <w:rsid w:val="00BA5977"/>
    <w:rsid w:val="00BB6A5D"/>
    <w:rsid w:val="00BC3ACA"/>
    <w:rsid w:val="00BC59AC"/>
    <w:rsid w:val="00BD301E"/>
    <w:rsid w:val="00BE257A"/>
    <w:rsid w:val="00BE647D"/>
    <w:rsid w:val="00BF3AD1"/>
    <w:rsid w:val="00BF6D06"/>
    <w:rsid w:val="00C16CD8"/>
    <w:rsid w:val="00C26DDB"/>
    <w:rsid w:val="00C27C6B"/>
    <w:rsid w:val="00C5139D"/>
    <w:rsid w:val="00C85B2A"/>
    <w:rsid w:val="00C936FF"/>
    <w:rsid w:val="00CB7348"/>
    <w:rsid w:val="00CC7440"/>
    <w:rsid w:val="00CE3CFA"/>
    <w:rsid w:val="00D14C63"/>
    <w:rsid w:val="00D702D9"/>
    <w:rsid w:val="00D76F19"/>
    <w:rsid w:val="00D91D60"/>
    <w:rsid w:val="00DA6323"/>
    <w:rsid w:val="00DB0716"/>
    <w:rsid w:val="00DB0844"/>
    <w:rsid w:val="00DC292C"/>
    <w:rsid w:val="00E30946"/>
    <w:rsid w:val="00E5559D"/>
    <w:rsid w:val="00E64B2F"/>
    <w:rsid w:val="00E76121"/>
    <w:rsid w:val="00E768D8"/>
    <w:rsid w:val="00E961C9"/>
    <w:rsid w:val="00EA1422"/>
    <w:rsid w:val="00EB2FED"/>
    <w:rsid w:val="00EE5ED8"/>
    <w:rsid w:val="00F03189"/>
    <w:rsid w:val="00F0540D"/>
    <w:rsid w:val="00F0676B"/>
    <w:rsid w:val="00F2353F"/>
    <w:rsid w:val="00F32C22"/>
    <w:rsid w:val="00F57D04"/>
    <w:rsid w:val="00F734D6"/>
    <w:rsid w:val="00F770BF"/>
    <w:rsid w:val="00F91719"/>
    <w:rsid w:val="00F9316E"/>
    <w:rsid w:val="00FB046A"/>
    <w:rsid w:val="00FC7945"/>
    <w:rsid w:val="00FD7F96"/>
    <w:rsid w:val="00FF1C3F"/>
    <w:rsid w:val="00FF3A5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540D"/>
    <w:pPr>
      <w:spacing w:after="0" w:line="240" w:lineRule="auto"/>
      <w:ind w:firstLine="709"/>
      <w:jc w:val="both"/>
    </w:pPr>
    <w:rPr>
      <w:rFonts w:ascii="Arial CE" w:eastAsia="Times New Roman" w:hAnsi="Arial CE" w:cs="Times New Roman"/>
      <w:sz w:val="20"/>
      <w:szCs w:val="20"/>
      <w:lang w:eastAsia="cs-CZ"/>
    </w:rPr>
  </w:style>
  <w:style w:type="paragraph" w:styleId="Nadpis1">
    <w:name w:val="heading 1"/>
    <w:basedOn w:val="Normln"/>
    <w:next w:val="Normln"/>
    <w:link w:val="Nadpis1Char"/>
    <w:autoRedefine/>
    <w:uiPriority w:val="9"/>
    <w:qFormat/>
    <w:rsid w:val="00B32552"/>
    <w:pPr>
      <w:keepNext/>
      <w:keepLines/>
      <w:numPr>
        <w:numId w:val="11"/>
      </w:numPr>
      <w:spacing w:before="480" w:after="240"/>
      <w:ind w:left="0" w:firstLine="0"/>
      <w:jc w:val="left"/>
      <w:outlineLvl w:val="0"/>
    </w:pPr>
    <w:rPr>
      <w:rFonts w:ascii="Arial CE obycejné" w:eastAsiaTheme="majorEastAsia" w:hAnsi="Arial CE obycejné" w:cstheme="majorBidi"/>
      <w:b/>
      <w:bCs/>
      <w:sz w:val="26"/>
      <w:szCs w:val="28"/>
    </w:rPr>
  </w:style>
  <w:style w:type="paragraph" w:styleId="Nadpis2">
    <w:name w:val="heading 2"/>
    <w:basedOn w:val="Normln"/>
    <w:next w:val="Normln"/>
    <w:link w:val="Nadpis2Char"/>
    <w:autoRedefine/>
    <w:uiPriority w:val="9"/>
    <w:unhideWhenUsed/>
    <w:qFormat/>
    <w:rsid w:val="009D15EC"/>
    <w:pPr>
      <w:numPr>
        <w:ilvl w:val="1"/>
        <w:numId w:val="11"/>
      </w:numPr>
      <w:spacing w:before="360" w:after="360"/>
      <w:ind w:left="792"/>
      <w:outlineLvl w:val="1"/>
    </w:pPr>
    <w:rPr>
      <w:rFonts w:eastAsiaTheme="majorEastAsia"/>
      <w:b/>
      <w:bCs/>
      <w:sz w:val="26"/>
      <w:szCs w:val="26"/>
    </w:rPr>
  </w:style>
  <w:style w:type="paragraph" w:styleId="Nadpis3">
    <w:name w:val="heading 3"/>
    <w:basedOn w:val="Normln"/>
    <w:next w:val="Normln"/>
    <w:link w:val="Nadpis3Char"/>
    <w:uiPriority w:val="9"/>
    <w:semiHidden/>
    <w:unhideWhenUsed/>
    <w:qFormat/>
    <w:rsid w:val="001E7396"/>
    <w:pPr>
      <w:keepNext/>
      <w:keepLines/>
      <w:spacing w:before="200"/>
      <w:ind w:firstLine="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1E7396"/>
    <w:pPr>
      <w:keepNext/>
      <w:keepLines/>
      <w:spacing w:before="200"/>
      <w:ind w:firstLine="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1E7396"/>
    <w:pPr>
      <w:keepNext/>
      <w:keepLines/>
      <w:spacing w:before="200"/>
      <w:ind w:firstLine="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E7396"/>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1E7396"/>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E7396"/>
    <w:pPr>
      <w:keepNext/>
      <w:keepLines/>
      <w:spacing w:before="200"/>
      <w:ind w:firstLine="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1E7396"/>
    <w:pPr>
      <w:keepNext/>
      <w:keepLines/>
      <w:spacing w:before="200"/>
      <w:ind w:firstLine="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A6323"/>
    <w:pPr>
      <w:pBdr>
        <w:top w:val="single" w:sz="4" w:space="1" w:color="auto"/>
        <w:left w:val="single" w:sz="4" w:space="4" w:color="auto"/>
        <w:bottom w:val="single" w:sz="4" w:space="1" w:color="auto"/>
        <w:right w:val="single" w:sz="4" w:space="4" w:color="auto"/>
      </w:pBdr>
      <w:tabs>
        <w:tab w:val="center" w:pos="4536"/>
        <w:tab w:val="right" w:pos="9072"/>
      </w:tabs>
    </w:pPr>
  </w:style>
  <w:style w:type="character" w:customStyle="1" w:styleId="ZhlavChar">
    <w:name w:val="Záhlaví Char"/>
    <w:basedOn w:val="Standardnpsmoodstavce"/>
    <w:link w:val="Zhlav"/>
    <w:uiPriority w:val="99"/>
    <w:rsid w:val="00DA6323"/>
    <w:rPr>
      <w:rFonts w:ascii="Arial CE" w:eastAsia="Times New Roman" w:hAnsi="Arial CE" w:cs="Times New Roman"/>
      <w:sz w:val="20"/>
      <w:szCs w:val="20"/>
      <w:lang w:eastAsia="cs-CZ"/>
    </w:rPr>
  </w:style>
  <w:style w:type="paragraph" w:styleId="Zpat">
    <w:name w:val="footer"/>
    <w:basedOn w:val="Normln"/>
    <w:link w:val="ZpatChar"/>
    <w:uiPriority w:val="99"/>
    <w:unhideWhenUsed/>
    <w:rsid w:val="00977F77"/>
    <w:pPr>
      <w:tabs>
        <w:tab w:val="center" w:pos="4536"/>
        <w:tab w:val="right" w:pos="9072"/>
      </w:tabs>
    </w:pPr>
  </w:style>
  <w:style w:type="character" w:customStyle="1" w:styleId="ZpatChar">
    <w:name w:val="Zápatí Char"/>
    <w:basedOn w:val="Standardnpsmoodstavce"/>
    <w:link w:val="Zpat"/>
    <w:uiPriority w:val="99"/>
    <w:rsid w:val="00977F77"/>
  </w:style>
  <w:style w:type="paragraph" w:styleId="Textbubliny">
    <w:name w:val="Balloon Text"/>
    <w:basedOn w:val="Normln"/>
    <w:link w:val="TextbublinyChar"/>
    <w:uiPriority w:val="99"/>
    <w:semiHidden/>
    <w:unhideWhenUsed/>
    <w:rsid w:val="00977F77"/>
    <w:rPr>
      <w:rFonts w:ascii="Tahoma" w:hAnsi="Tahoma" w:cs="Tahoma"/>
      <w:sz w:val="16"/>
      <w:szCs w:val="16"/>
    </w:rPr>
  </w:style>
  <w:style w:type="character" w:customStyle="1" w:styleId="TextbublinyChar">
    <w:name w:val="Text bubliny Char"/>
    <w:basedOn w:val="Standardnpsmoodstavce"/>
    <w:link w:val="Textbubliny"/>
    <w:uiPriority w:val="99"/>
    <w:semiHidden/>
    <w:rsid w:val="00977F77"/>
    <w:rPr>
      <w:rFonts w:ascii="Tahoma" w:hAnsi="Tahoma" w:cs="Tahoma"/>
      <w:sz w:val="16"/>
      <w:szCs w:val="16"/>
    </w:rPr>
  </w:style>
  <w:style w:type="character" w:customStyle="1" w:styleId="Nadpis1Char">
    <w:name w:val="Nadpis 1 Char"/>
    <w:basedOn w:val="Standardnpsmoodstavce"/>
    <w:link w:val="Nadpis1"/>
    <w:uiPriority w:val="9"/>
    <w:rsid w:val="00B32552"/>
    <w:rPr>
      <w:rFonts w:ascii="Arial CE obycejné" w:eastAsiaTheme="majorEastAsia" w:hAnsi="Arial CE obycejné" w:cstheme="majorBidi"/>
      <w:b/>
      <w:bCs/>
      <w:sz w:val="26"/>
      <w:szCs w:val="28"/>
      <w:lang w:eastAsia="cs-CZ"/>
    </w:rPr>
  </w:style>
  <w:style w:type="character" w:customStyle="1" w:styleId="Nadpis3Char">
    <w:name w:val="Nadpis 3 Char"/>
    <w:basedOn w:val="Standardnpsmoodstavce"/>
    <w:link w:val="Nadpis3"/>
    <w:uiPriority w:val="9"/>
    <w:semiHidden/>
    <w:rsid w:val="001E7396"/>
    <w:rPr>
      <w:rFonts w:asciiTheme="majorHAnsi" w:eastAsiaTheme="majorEastAsia" w:hAnsiTheme="majorHAnsi" w:cstheme="majorBidi"/>
      <w:b/>
      <w:bCs/>
      <w:color w:val="4F81BD" w:themeColor="accent1"/>
      <w:sz w:val="20"/>
      <w:szCs w:val="20"/>
      <w:lang w:eastAsia="cs-CZ"/>
    </w:rPr>
  </w:style>
  <w:style w:type="paragraph" w:styleId="Bezmezer">
    <w:name w:val="No Spacing"/>
    <w:uiPriority w:val="1"/>
    <w:qFormat/>
    <w:rsid w:val="00064E82"/>
    <w:pPr>
      <w:spacing w:after="0" w:line="240" w:lineRule="auto"/>
      <w:ind w:firstLine="709"/>
      <w:jc w:val="both"/>
    </w:pPr>
    <w:rPr>
      <w:rFonts w:ascii="Arial CE" w:eastAsia="Times New Roman" w:hAnsi="Arial CE" w:cs="Times New Roman"/>
      <w:sz w:val="20"/>
      <w:szCs w:val="20"/>
      <w:lang w:eastAsia="cs-CZ"/>
    </w:rPr>
  </w:style>
  <w:style w:type="character" w:customStyle="1" w:styleId="Nadpis2Char">
    <w:name w:val="Nadpis 2 Char"/>
    <w:basedOn w:val="Standardnpsmoodstavce"/>
    <w:link w:val="Nadpis2"/>
    <w:uiPriority w:val="9"/>
    <w:rsid w:val="009D15EC"/>
    <w:rPr>
      <w:rFonts w:ascii="Arial CE" w:eastAsiaTheme="majorEastAsia" w:hAnsi="Arial CE" w:cs="Times New Roman"/>
      <w:b/>
      <w:bCs/>
      <w:sz w:val="26"/>
      <w:szCs w:val="26"/>
      <w:lang w:eastAsia="cs-CZ"/>
    </w:rPr>
  </w:style>
  <w:style w:type="character" w:customStyle="1" w:styleId="Nadpis4Char">
    <w:name w:val="Nadpis 4 Char"/>
    <w:basedOn w:val="Standardnpsmoodstavce"/>
    <w:link w:val="Nadpis4"/>
    <w:uiPriority w:val="9"/>
    <w:semiHidden/>
    <w:rsid w:val="001E7396"/>
    <w:rPr>
      <w:rFonts w:asciiTheme="majorHAnsi" w:eastAsiaTheme="majorEastAsia" w:hAnsiTheme="majorHAnsi" w:cstheme="majorBidi"/>
      <w:b/>
      <w:bCs/>
      <w:i/>
      <w:iCs/>
      <w:color w:val="4F81BD" w:themeColor="accent1"/>
      <w:sz w:val="20"/>
      <w:szCs w:val="20"/>
      <w:lang w:eastAsia="cs-CZ"/>
    </w:rPr>
  </w:style>
  <w:style w:type="paragraph" w:styleId="Odstavecseseznamem">
    <w:name w:val="List Paragraph"/>
    <w:basedOn w:val="Normln"/>
    <w:uiPriority w:val="34"/>
    <w:qFormat/>
    <w:rsid w:val="00F0540D"/>
    <w:pPr>
      <w:ind w:left="720"/>
      <w:contextualSpacing/>
    </w:pPr>
  </w:style>
  <w:style w:type="paragraph" w:customStyle="1" w:styleId="Default">
    <w:name w:val="Default"/>
    <w:rsid w:val="00A7150A"/>
    <w:pPr>
      <w:autoSpaceDE w:val="0"/>
      <w:autoSpaceDN w:val="0"/>
      <w:adjustRightInd w:val="0"/>
      <w:spacing w:after="0" w:line="240" w:lineRule="auto"/>
    </w:pPr>
    <w:rPr>
      <w:rFonts w:ascii="Arial" w:hAnsi="Arial" w:cs="Arial"/>
      <w:color w:val="000000"/>
      <w:sz w:val="24"/>
      <w:szCs w:val="24"/>
    </w:rPr>
  </w:style>
  <w:style w:type="character" w:customStyle="1" w:styleId="Nadpis5Char">
    <w:name w:val="Nadpis 5 Char"/>
    <w:basedOn w:val="Standardnpsmoodstavce"/>
    <w:link w:val="Nadpis5"/>
    <w:uiPriority w:val="9"/>
    <w:semiHidden/>
    <w:rsid w:val="001E7396"/>
    <w:rPr>
      <w:rFonts w:asciiTheme="majorHAnsi" w:eastAsiaTheme="majorEastAsia" w:hAnsiTheme="majorHAnsi" w:cstheme="majorBidi"/>
      <w:color w:val="243F60" w:themeColor="accent1" w:themeShade="7F"/>
      <w:sz w:val="20"/>
      <w:szCs w:val="20"/>
      <w:lang w:eastAsia="cs-CZ"/>
    </w:rPr>
  </w:style>
  <w:style w:type="character" w:customStyle="1" w:styleId="Nadpis6Char">
    <w:name w:val="Nadpis 6 Char"/>
    <w:basedOn w:val="Standardnpsmoodstavce"/>
    <w:link w:val="Nadpis6"/>
    <w:uiPriority w:val="9"/>
    <w:semiHidden/>
    <w:rsid w:val="001E7396"/>
    <w:rPr>
      <w:rFonts w:asciiTheme="majorHAnsi" w:eastAsiaTheme="majorEastAsia" w:hAnsiTheme="majorHAnsi" w:cstheme="majorBidi"/>
      <w:i/>
      <w:iCs/>
      <w:color w:val="243F60" w:themeColor="accent1" w:themeShade="7F"/>
      <w:sz w:val="20"/>
      <w:szCs w:val="20"/>
      <w:lang w:eastAsia="cs-CZ"/>
    </w:rPr>
  </w:style>
  <w:style w:type="character" w:customStyle="1" w:styleId="Nadpis7Char">
    <w:name w:val="Nadpis 7 Char"/>
    <w:basedOn w:val="Standardnpsmoodstavce"/>
    <w:link w:val="Nadpis7"/>
    <w:uiPriority w:val="9"/>
    <w:semiHidden/>
    <w:rsid w:val="001E7396"/>
    <w:rPr>
      <w:rFonts w:asciiTheme="majorHAnsi" w:eastAsiaTheme="majorEastAsia" w:hAnsiTheme="majorHAnsi" w:cstheme="majorBidi"/>
      <w:i/>
      <w:iCs/>
      <w:color w:val="404040" w:themeColor="text1" w:themeTint="BF"/>
      <w:sz w:val="20"/>
      <w:szCs w:val="20"/>
      <w:lang w:eastAsia="cs-CZ"/>
    </w:rPr>
  </w:style>
  <w:style w:type="character" w:customStyle="1" w:styleId="Nadpis8Char">
    <w:name w:val="Nadpis 8 Char"/>
    <w:basedOn w:val="Standardnpsmoodstavce"/>
    <w:link w:val="Nadpis8"/>
    <w:uiPriority w:val="9"/>
    <w:semiHidden/>
    <w:rsid w:val="001E7396"/>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1E7396"/>
    <w:rPr>
      <w:rFonts w:asciiTheme="majorHAnsi" w:eastAsiaTheme="majorEastAsia" w:hAnsiTheme="majorHAnsi" w:cstheme="majorBidi"/>
      <w:i/>
      <w:iCs/>
      <w:color w:val="404040" w:themeColor="text1" w:themeTint="BF"/>
      <w:sz w:val="20"/>
      <w:szCs w:val="20"/>
      <w:lang w:eastAsia="cs-CZ"/>
    </w:rPr>
  </w:style>
  <w:style w:type="character" w:customStyle="1" w:styleId="Tlatka">
    <w:name w:val="Tlaţıtka"/>
    <w:basedOn w:val="Standardnpsmoodstavce"/>
    <w:rsid w:val="00C16CD8"/>
    <w:rPr>
      <w:rFonts w:ascii="Courier" w:hAnsi="Courier" w:cs="Times New Roman"/>
      <w:b/>
      <w:sz w:val="24"/>
    </w:rPr>
  </w:style>
  <w:style w:type="paragraph" w:styleId="Nadpisobsahu">
    <w:name w:val="TOC Heading"/>
    <w:basedOn w:val="Nadpis1"/>
    <w:next w:val="Normln"/>
    <w:uiPriority w:val="39"/>
    <w:unhideWhenUsed/>
    <w:qFormat/>
    <w:rsid w:val="0010280E"/>
    <w:pPr>
      <w:numPr>
        <w:numId w:val="0"/>
      </w:numPr>
      <w:spacing w:after="0" w:line="276" w:lineRule="auto"/>
      <w:outlineLvl w:val="9"/>
    </w:pPr>
    <w:rPr>
      <w:rFonts w:asciiTheme="majorHAnsi" w:hAnsiTheme="majorHAnsi"/>
      <w:color w:val="365F91" w:themeColor="accent1" w:themeShade="BF"/>
      <w:sz w:val="28"/>
      <w:lang w:eastAsia="en-US"/>
    </w:rPr>
  </w:style>
  <w:style w:type="paragraph" w:styleId="Obsah1">
    <w:name w:val="toc 1"/>
    <w:basedOn w:val="Normln"/>
    <w:next w:val="Normln"/>
    <w:autoRedefine/>
    <w:uiPriority w:val="39"/>
    <w:unhideWhenUsed/>
    <w:rsid w:val="0010280E"/>
    <w:pPr>
      <w:spacing w:after="100"/>
    </w:pPr>
  </w:style>
  <w:style w:type="paragraph" w:styleId="Obsah2">
    <w:name w:val="toc 2"/>
    <w:basedOn w:val="Normln"/>
    <w:next w:val="Normln"/>
    <w:autoRedefine/>
    <w:uiPriority w:val="39"/>
    <w:unhideWhenUsed/>
    <w:rsid w:val="0010280E"/>
    <w:pPr>
      <w:spacing w:after="100"/>
      <w:ind w:left="200"/>
    </w:pPr>
  </w:style>
  <w:style w:type="character" w:styleId="Hypertextovodkaz">
    <w:name w:val="Hyperlink"/>
    <w:basedOn w:val="Standardnpsmoodstavce"/>
    <w:uiPriority w:val="99"/>
    <w:unhideWhenUsed/>
    <w:rsid w:val="0010280E"/>
    <w:rPr>
      <w:color w:val="0000FF" w:themeColor="hyperlink"/>
      <w:u w:val="single"/>
    </w:rPr>
  </w:style>
  <w:style w:type="paragraph" w:styleId="Rozvrendokumentu">
    <w:name w:val="Document Map"/>
    <w:basedOn w:val="Normln"/>
    <w:link w:val="RozvrendokumentuChar"/>
    <w:uiPriority w:val="99"/>
    <w:semiHidden/>
    <w:unhideWhenUsed/>
    <w:rsid w:val="00B950EF"/>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B950EF"/>
    <w:rPr>
      <w:rFonts w:ascii="Tahoma" w:eastAsia="Times New Roman" w:hAnsi="Tahoma" w:cs="Tahoma"/>
      <w:sz w:val="16"/>
      <w:szCs w:val="16"/>
      <w:lang w:eastAsia="cs-C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wm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wmf"/><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1.jpeg"/><Relationship Id="rId35" Type="http://schemas.openxmlformats.org/officeDocument/2006/relationships/image" Target="media/image26.wmf"/><Relationship Id="rId43" Type="http://schemas.openxmlformats.org/officeDocument/2006/relationships/image" Target="media/image34.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65637-3441-4F64-8CF7-C53DA419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15</Pages>
  <Words>2870</Words>
  <Characters>16936</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Lada</cp:lastModifiedBy>
  <cp:revision>10</cp:revision>
  <cp:lastPrinted>2022-07-16T07:49:00Z</cp:lastPrinted>
  <dcterms:created xsi:type="dcterms:W3CDTF">2022-11-30T16:30:00Z</dcterms:created>
  <dcterms:modified xsi:type="dcterms:W3CDTF">2022-12-02T18:43:00Z</dcterms:modified>
</cp:coreProperties>
</file>